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3A0" w:rsidRPr="007B1395" w:rsidRDefault="007E3128" w:rsidP="00281241">
      <w:pPr>
        <w:pStyle w:val="ResoDocTitle"/>
      </w:pPr>
      <w:bookmarkStart w:id="0" w:name="_Toc81624579"/>
      <w:bookmarkStart w:id="1" w:name="_Toc81636273"/>
      <w:bookmarkStart w:id="2" w:name="_Toc127850469"/>
      <w:r w:rsidRPr="007B1395">
        <w:t>Marana Ordinan</w:t>
      </w:r>
      <w:bookmarkStart w:id="3" w:name="_GoBack"/>
      <w:bookmarkEnd w:id="3"/>
      <w:r w:rsidRPr="007B1395">
        <w:t>ce No. 201</w:t>
      </w:r>
      <w:r w:rsidR="00E071A9">
        <w:t>9</w:t>
      </w:r>
      <w:r w:rsidRPr="007B1395">
        <w:t>.</w:t>
      </w:r>
      <w:r w:rsidR="007D4662">
        <w:t>022</w:t>
      </w:r>
    </w:p>
    <w:p w:rsidR="00281241" w:rsidRPr="00B77B71" w:rsidRDefault="00281241" w:rsidP="0010048E">
      <w:pPr>
        <w:pStyle w:val="ResoTitle"/>
      </w:pPr>
      <w:r w:rsidRPr="00B77B71">
        <w:t xml:space="preserve">Relating to </w:t>
      </w:r>
      <w:r w:rsidR="00E071A9">
        <w:t>Development</w:t>
      </w:r>
      <w:r>
        <w:t>;</w:t>
      </w:r>
      <w:r w:rsidRPr="00B77B71">
        <w:t xml:space="preserve"> </w:t>
      </w:r>
      <w:r w:rsidR="00397100">
        <w:t xml:space="preserve">Amending </w:t>
      </w:r>
      <w:r w:rsidR="005407F4">
        <w:t xml:space="preserve">Marana </w:t>
      </w:r>
      <w:r w:rsidR="00397100">
        <w:t xml:space="preserve">Town Code Title </w:t>
      </w:r>
      <w:r w:rsidR="00874A7C">
        <w:t>1</w:t>
      </w:r>
      <w:r w:rsidR="00E071A9">
        <w:t>7</w:t>
      </w:r>
      <w:r w:rsidR="00397100">
        <w:t xml:space="preserve"> (</w:t>
      </w:r>
      <w:r w:rsidR="00E071A9">
        <w:t>Land Development</w:t>
      </w:r>
      <w:r w:rsidR="00397100">
        <w:t xml:space="preserve">) by revising section </w:t>
      </w:r>
      <w:r w:rsidR="00874A7C">
        <w:t>1</w:t>
      </w:r>
      <w:r w:rsidR="00E071A9">
        <w:t>7</w:t>
      </w:r>
      <w:r w:rsidR="00397100">
        <w:noBreakHyphen/>
      </w:r>
      <w:r w:rsidR="00E071A9">
        <w:t>6</w:t>
      </w:r>
      <w:r w:rsidR="00397100">
        <w:noBreakHyphen/>
      </w:r>
      <w:r w:rsidR="00E071A9">
        <w:t>14</w:t>
      </w:r>
      <w:r w:rsidR="00397100">
        <w:t xml:space="preserve"> (</w:t>
      </w:r>
      <w:r w:rsidR="00E071A9">
        <w:t>medical marijuana dispensary</w:t>
      </w:r>
      <w:r w:rsidR="00397100">
        <w:t>)</w:t>
      </w:r>
      <w:r w:rsidR="00E071A9">
        <w:t xml:space="preserve"> to add new paragraph</w:t>
      </w:r>
      <w:r w:rsidR="00851E0E">
        <w:t>s</w:t>
      </w:r>
      <w:r w:rsidR="00E071A9">
        <w:t xml:space="preserve"> G</w:t>
      </w:r>
      <w:r w:rsidR="00851E0E">
        <w:t xml:space="preserve"> and H</w:t>
      </w:r>
      <w:r w:rsidR="00874A7C">
        <w:t xml:space="preserve">, </w:t>
      </w:r>
      <w:r w:rsidR="00E071A9">
        <w:t>clarifying the rights of a property owner under a medical marijuana dispensary conditional use permit</w:t>
      </w:r>
      <w:r w:rsidRPr="00B77B71">
        <w:fldChar w:fldCharType="begin"/>
      </w:r>
      <w:r w:rsidRPr="00B77B71">
        <w:instrText xml:space="preserve">  </w:instrText>
      </w:r>
      <w:r w:rsidRPr="00B77B71">
        <w:fldChar w:fldCharType="end"/>
      </w:r>
    </w:p>
    <w:p w:rsidR="00E071A9" w:rsidRDefault="00E071A9" w:rsidP="008D1534">
      <w:pPr>
        <w:pStyle w:val="ResoBodyText"/>
      </w:pPr>
      <w:r>
        <w:t>WHEREAS a disagreement in the interpretation of Town Code section 17</w:t>
      </w:r>
      <w:r>
        <w:noBreakHyphen/>
        <w:t>6</w:t>
      </w:r>
      <w:r>
        <w:noBreakHyphen/>
        <w:t>14 (medical marijuana dispensary) has arisen between Town staff and the owner of a property where a medical marijuana dispensary is operating pursuant to a Town-issued conditional use permit; and</w:t>
      </w:r>
    </w:p>
    <w:p w:rsidR="00E071A9" w:rsidRDefault="00E071A9" w:rsidP="008D1534">
      <w:pPr>
        <w:pStyle w:val="ResoBodyText"/>
      </w:pPr>
      <w:r>
        <w:t xml:space="preserve">WHEREAS </w:t>
      </w:r>
      <w:r w:rsidR="00CF4799">
        <w:t xml:space="preserve">Town staff proposes to moot the disagreement with an ordinance </w:t>
      </w:r>
      <w:r w:rsidR="005407F4">
        <w:t>amending Town Code section 17</w:t>
      </w:r>
      <w:r w:rsidR="005407F4">
        <w:noBreakHyphen/>
        <w:t>6</w:t>
      </w:r>
      <w:r w:rsidR="005407F4">
        <w:noBreakHyphen/>
        <w:t xml:space="preserve">14 to </w:t>
      </w:r>
      <w:r w:rsidR="00CF4799">
        <w:t>clarify the rights of a property owner under a medical marijuana dispensary conditional use permit; and</w:t>
      </w:r>
    </w:p>
    <w:p w:rsidR="00CF4799" w:rsidRDefault="005407F4" w:rsidP="008D1534">
      <w:pPr>
        <w:pStyle w:val="ResoBodyText"/>
      </w:pPr>
      <w:r w:rsidRPr="005407F4">
        <w:t>WHEREAS the Town Council finds that adoption of this ordinance is in the best interests of the Town and its citizens</w:t>
      </w:r>
      <w:r>
        <w:t>.</w:t>
      </w:r>
    </w:p>
    <w:p w:rsidR="00A313A0" w:rsidRPr="007B1395" w:rsidRDefault="005407F4" w:rsidP="008D1534">
      <w:pPr>
        <w:pStyle w:val="ResoBodyText"/>
      </w:pPr>
      <w:r>
        <w:t xml:space="preserve">NOW, THEREFORE, </w:t>
      </w:r>
      <w:r w:rsidR="00A313A0" w:rsidRPr="007B1395">
        <w:t xml:space="preserve">BE IT ORDAINED BY THE MAYOR </w:t>
      </w:r>
      <w:smartTag w:uri="urn:schemas-microsoft-com:office:smarttags" w:element="stockticker">
        <w:r w:rsidR="00A313A0" w:rsidRPr="007B1395">
          <w:t>AND</w:t>
        </w:r>
      </w:smartTag>
      <w:r w:rsidR="00A313A0" w:rsidRPr="007B1395">
        <w:t xml:space="preserve"> COUNCIL OF THE TOWN OF MARANA, as follows:</w:t>
      </w:r>
    </w:p>
    <w:bookmarkEnd w:id="0"/>
    <w:bookmarkEnd w:id="1"/>
    <w:bookmarkEnd w:id="2"/>
    <w:p w:rsidR="001D5CEB" w:rsidRDefault="00E72E9B" w:rsidP="008D1534">
      <w:pPr>
        <w:pStyle w:val="ResoBodyText"/>
      </w:pPr>
      <w:r>
        <w:t xml:space="preserve">SECTION 1. </w:t>
      </w:r>
      <w:r w:rsidR="005407F4">
        <w:t>Marana Town Code Title 17 (Land Development) is hereby amended by revising section 17</w:t>
      </w:r>
      <w:r w:rsidR="005407F4">
        <w:noBreakHyphen/>
        <w:t>6</w:t>
      </w:r>
      <w:r w:rsidR="005407F4">
        <w:noBreakHyphen/>
        <w:t>14 (medical marijuana dispensary) to add new paragraph</w:t>
      </w:r>
      <w:r w:rsidR="00851E0E">
        <w:t>s</w:t>
      </w:r>
      <w:r w:rsidR="005407F4">
        <w:t xml:space="preserve"> G </w:t>
      </w:r>
      <w:r w:rsidR="00851E0E">
        <w:t>and</w:t>
      </w:r>
      <w:r w:rsidR="00170043">
        <w:t> </w:t>
      </w:r>
      <w:r w:rsidR="00851E0E">
        <w:t xml:space="preserve">H </w:t>
      </w:r>
      <w:r w:rsidR="00397100">
        <w:t>as follows:</w:t>
      </w:r>
    </w:p>
    <w:p w:rsidR="0014126E" w:rsidRDefault="0014126E" w:rsidP="008D1534">
      <w:pPr>
        <w:spacing w:after="240"/>
        <w:ind w:firstLine="720"/>
        <w:jc w:val="both"/>
        <w:sectPr w:rsidR="0014126E" w:rsidSect="008D75E8">
          <w:footerReference w:type="default" r:id="rId8"/>
          <w:type w:val="continuous"/>
          <w:pgSz w:w="12240" w:h="15840" w:code="1"/>
          <w:pgMar w:top="1440" w:right="1440" w:bottom="1440" w:left="1440" w:header="720" w:footer="720" w:gutter="0"/>
          <w:pgNumType w:fmt="numberInDash"/>
          <w:cols w:space="720"/>
        </w:sectPr>
      </w:pPr>
    </w:p>
    <w:p w:rsidR="005407F4" w:rsidRDefault="005407F4" w:rsidP="005407F4">
      <w:pPr>
        <w:pStyle w:val="TCText1CapitalLtrs"/>
      </w:pPr>
      <w:r>
        <w:lastRenderedPageBreak/>
        <w:t>The medical marijuana dispensary operator and the owner of the property shall jointly share the rights and obligations of a medical marijuana dispensary conditional use permit issued under this section.</w:t>
      </w:r>
    </w:p>
    <w:p w:rsidR="00851E0E" w:rsidRDefault="005407F4" w:rsidP="005407F4">
      <w:pPr>
        <w:pStyle w:val="TCText1CapitalLtrs"/>
      </w:pPr>
      <w:r>
        <w:t xml:space="preserve">If a medical marijuana dispensary </w:t>
      </w:r>
      <w:r w:rsidR="00851E0E">
        <w:t xml:space="preserve">ceases to operate </w:t>
      </w:r>
      <w:r>
        <w:t>at a property for which a conditional use permit has been issued under this section, the owner of the property shall have the right to lease or sell the property to another medical marijuana dispensary operator</w:t>
      </w:r>
      <w:r w:rsidR="00851E0E">
        <w:t xml:space="preserve"> without the need for a new medical marijuana dispensary conditional use permit, subject to the following conditions and requirements:</w:t>
      </w:r>
    </w:p>
    <w:p w:rsidR="00851E0E" w:rsidRDefault="00851E0E" w:rsidP="00851E0E">
      <w:pPr>
        <w:pStyle w:val="TCText2Numbers"/>
        <w:numPr>
          <w:ilvl w:val="4"/>
          <w:numId w:val="35"/>
        </w:numPr>
      </w:pPr>
      <w:r>
        <w:t xml:space="preserve">A new conditional use permit shall be required </w:t>
      </w:r>
      <w:r w:rsidR="00EF14D2">
        <w:t>if the medical marijuana dispensary conditional use permit expires by operation of section 17</w:t>
      </w:r>
      <w:r w:rsidR="00EF14D2">
        <w:noBreakHyphen/>
        <w:t>3</w:t>
      </w:r>
      <w:r w:rsidR="00EF14D2">
        <w:noBreakHyphen/>
        <w:t>2 (conditional use permits) paragraph K (expiration upon discontinuance).</w:t>
      </w:r>
      <w:r>
        <w:t xml:space="preserve"> </w:t>
      </w:r>
    </w:p>
    <w:p w:rsidR="008D1534" w:rsidRDefault="00450AE3" w:rsidP="00851E0E">
      <w:pPr>
        <w:pStyle w:val="TCText2Numbers"/>
        <w:numPr>
          <w:ilvl w:val="4"/>
          <w:numId w:val="35"/>
        </w:numPr>
      </w:pPr>
      <w:r>
        <w:lastRenderedPageBreak/>
        <w:t>Before opening to the public, t</w:t>
      </w:r>
      <w:r w:rsidR="00851E0E">
        <w:t xml:space="preserve">he new medical marijuana dispensary operator </w:t>
      </w:r>
      <w:r w:rsidR="005407F4">
        <w:t xml:space="preserve">shall </w:t>
      </w:r>
      <w:r>
        <w:t xml:space="preserve">provide to the town the information and documentation set forth in </w:t>
      </w:r>
      <w:r w:rsidR="005C748D">
        <w:t xml:space="preserve">subparagraphs 1 through 7 and 9 of </w:t>
      </w:r>
      <w:r>
        <w:t>paragraph B of this section.</w:t>
      </w:r>
    </w:p>
    <w:p w:rsidR="005407F4" w:rsidRDefault="005C748D" w:rsidP="005C748D">
      <w:pPr>
        <w:pStyle w:val="TCText2Numbers"/>
        <w:numPr>
          <w:ilvl w:val="4"/>
          <w:numId w:val="35"/>
        </w:numPr>
        <w:spacing w:after="240"/>
      </w:pPr>
      <w:r>
        <w:t xml:space="preserve">The new medical marijuana dispensary operator shall obtain a new medical marijuana dispensary conditional use permit if </w:t>
      </w:r>
      <w:r w:rsidR="00450AE3">
        <w:t xml:space="preserve">the planning director determines that the floor plan provided as required by subparagraph 7 of paragraph B of this section is substantially different from the floor plan </w:t>
      </w:r>
      <w:r w:rsidR="00E40B35">
        <w:t>approved in the medical marijuana dispensary conditional use permit</w:t>
      </w:r>
      <w:r>
        <w:t>.</w:t>
      </w:r>
      <w:r w:rsidRPr="005C748D">
        <w:t xml:space="preserve"> </w:t>
      </w:r>
      <w:r>
        <w:t>For purposes of making this determination, the planning director shall disregard floor plan changes required by the state as a condition of the operator’s state license</w:t>
      </w:r>
      <w:r w:rsidR="00E40B35">
        <w:t>.</w:t>
      </w:r>
    </w:p>
    <w:p w:rsidR="00874A7C" w:rsidRDefault="00874A7C" w:rsidP="008D1534">
      <w:pPr>
        <w:spacing w:after="240"/>
        <w:ind w:left="288" w:hanging="288"/>
        <w:jc w:val="both"/>
        <w:rPr>
          <w:rFonts w:cs="Arial"/>
          <w:sz w:val="22"/>
        </w:rPr>
        <w:sectPr w:rsidR="00874A7C" w:rsidSect="008D75E8">
          <w:footerReference w:type="default" r:id="rId9"/>
          <w:type w:val="continuous"/>
          <w:pgSz w:w="12240" w:h="15840" w:code="1"/>
          <w:pgMar w:top="1440" w:right="2160" w:bottom="1440" w:left="2160" w:header="720" w:footer="720" w:gutter="0"/>
          <w:pgNumType w:fmt="numberInDash"/>
          <w:cols w:space="720"/>
        </w:sectPr>
      </w:pPr>
    </w:p>
    <w:p w:rsidR="00F34FFE" w:rsidRPr="003D20EC" w:rsidRDefault="008F5314" w:rsidP="008D1534">
      <w:pPr>
        <w:pStyle w:val="ResoBodyText"/>
      </w:pPr>
      <w:r>
        <w:lastRenderedPageBreak/>
        <w:t xml:space="preserve">SECTION </w:t>
      </w:r>
      <w:r w:rsidR="00F10E17">
        <w:t>2</w:t>
      </w:r>
      <w:r>
        <w:t>.</w:t>
      </w:r>
      <w:r w:rsidR="00F34FFE">
        <w:t xml:space="preserve"> </w:t>
      </w:r>
      <w:r w:rsidR="00F34FFE" w:rsidRPr="003D20EC">
        <w:t xml:space="preserve">The various town officers and employees are authorized and directed to perform all acts necessary or desirable to give effect to this </w:t>
      </w:r>
      <w:r w:rsidR="00F34FFE">
        <w:t>o</w:t>
      </w:r>
      <w:r w:rsidR="00F34FFE" w:rsidRPr="003D20EC">
        <w:t xml:space="preserve">rdinance. </w:t>
      </w:r>
    </w:p>
    <w:p w:rsidR="00F34FFE" w:rsidRPr="003D20EC" w:rsidRDefault="00F34FFE" w:rsidP="008D1534">
      <w:pPr>
        <w:pStyle w:val="ResoBodyText"/>
      </w:pPr>
      <w:r>
        <w:t xml:space="preserve">SECTION </w:t>
      </w:r>
      <w:r w:rsidR="00F10E17">
        <w:t>3</w:t>
      </w:r>
      <w:r>
        <w:t xml:space="preserve">. </w:t>
      </w:r>
      <w:r w:rsidRPr="003D20EC">
        <w:t>All ordinances, resolutions, or motions and parts of ordinances, resolutions, or motions of the Council in confli</w:t>
      </w:r>
      <w:r>
        <w:t>ct with the provisions of this o</w:t>
      </w:r>
      <w:r w:rsidRPr="003D20EC">
        <w:t>rdinance are hereby repealed, effective as</w:t>
      </w:r>
      <w:r>
        <w:t xml:space="preserve"> of the effective date of this o</w:t>
      </w:r>
      <w:r w:rsidRPr="003D20EC">
        <w:t>rdinance.</w:t>
      </w:r>
    </w:p>
    <w:p w:rsidR="00F34FFE" w:rsidRDefault="00F34FFE" w:rsidP="008D1534">
      <w:pPr>
        <w:pStyle w:val="ResoBodyText"/>
      </w:pPr>
      <w:r>
        <w:t xml:space="preserve">SECTION </w:t>
      </w:r>
      <w:r w:rsidR="00F10E17">
        <w:t>4</w:t>
      </w:r>
      <w:r>
        <w:t>. If any section, subsection, sentence, clause, phrase or portion of this ordinance is for any reason held to be invalid or unconstitutional by the decision of any court of competent jurisdiction, the decision shall not affect the validity of the remaining portions of this ordinance.</w:t>
      </w:r>
    </w:p>
    <w:p w:rsidR="009C1A43" w:rsidRDefault="00F34FFE" w:rsidP="008D1534">
      <w:pPr>
        <w:pStyle w:val="ResoBodyText"/>
      </w:pPr>
      <w:r>
        <w:t xml:space="preserve">SECTION </w:t>
      </w:r>
      <w:r w:rsidR="00F10E17">
        <w:t>5</w:t>
      </w:r>
      <w:r>
        <w:t>.</w:t>
      </w:r>
      <w:r w:rsidR="005B2590" w:rsidRPr="005B2590">
        <w:t xml:space="preserve"> </w:t>
      </w:r>
      <w:r w:rsidR="009C1A43">
        <w:t>This ordinance</w:t>
      </w:r>
      <w:r w:rsidR="008F5314">
        <w:t xml:space="preserve"> </w:t>
      </w:r>
      <w:r w:rsidR="009C1A43">
        <w:t>shall be</w:t>
      </w:r>
      <w:r w:rsidR="002D25FA">
        <w:t xml:space="preserve"> </w:t>
      </w:r>
      <w:r w:rsidR="009C1A43">
        <w:t xml:space="preserve">effective </w:t>
      </w:r>
      <w:r w:rsidR="00AE71FC">
        <w:t>on the 31</w:t>
      </w:r>
      <w:r w:rsidR="00AE71FC" w:rsidRPr="00AE71FC">
        <w:rPr>
          <w:vertAlign w:val="superscript"/>
        </w:rPr>
        <w:t>st</w:t>
      </w:r>
      <w:r w:rsidR="00AE71FC">
        <w:t xml:space="preserve"> day </w:t>
      </w:r>
      <w:r w:rsidR="002D25FA">
        <w:t xml:space="preserve">after </w:t>
      </w:r>
      <w:r w:rsidR="00AA3769">
        <w:t>its adoption</w:t>
      </w:r>
      <w:r w:rsidR="009C1A43">
        <w:t>.</w:t>
      </w:r>
    </w:p>
    <w:p w:rsidR="00A313A0" w:rsidRPr="007B1395" w:rsidRDefault="005802BC" w:rsidP="008D1534">
      <w:pPr>
        <w:pStyle w:val="ResoBodyText"/>
        <w:keepNext/>
      </w:pPr>
      <w:r w:rsidRPr="008D1534">
        <w:rPr>
          <w:smallCaps/>
        </w:rPr>
        <w:t>Passed and adopted</w:t>
      </w:r>
      <w:r w:rsidRPr="005802BC">
        <w:t xml:space="preserve"> </w:t>
      </w:r>
      <w:r w:rsidRPr="008D1534">
        <w:rPr>
          <w:smallCaps/>
        </w:rPr>
        <w:t>by the Mayor and Council of the Town of Marana</w:t>
      </w:r>
      <w:r w:rsidRPr="005802BC">
        <w:t>, Arizona</w:t>
      </w:r>
      <w:r w:rsidR="00A313A0" w:rsidRPr="007B1395">
        <w:t xml:space="preserve">, this </w:t>
      </w:r>
      <w:r w:rsidR="00446656">
        <w:t>15</w:t>
      </w:r>
      <w:r w:rsidR="00446656" w:rsidRPr="00446656">
        <w:rPr>
          <w:vertAlign w:val="superscript"/>
        </w:rPr>
        <w:t>th</w:t>
      </w:r>
      <w:r w:rsidR="00446656">
        <w:t xml:space="preserve"> </w:t>
      </w:r>
      <w:r w:rsidR="00A313A0" w:rsidRPr="007B1395">
        <w:t xml:space="preserve">day of </w:t>
      </w:r>
      <w:r w:rsidR="00446656">
        <w:t>October</w:t>
      </w:r>
      <w:r w:rsidR="00A313A0" w:rsidRPr="007B1395">
        <w:t>, 20</w:t>
      </w:r>
      <w:r w:rsidR="00D9455E" w:rsidRPr="007B1395">
        <w:t>1</w:t>
      </w:r>
      <w:r w:rsidR="00AE71FC">
        <w:t>9</w:t>
      </w:r>
      <w:r w:rsidR="00A313A0" w:rsidRPr="007B1395">
        <w:t>.</w:t>
      </w:r>
    </w:p>
    <w:tbl>
      <w:tblPr>
        <w:tblW w:w="0" w:type="auto"/>
        <w:tblLook w:val="04A0" w:firstRow="1" w:lastRow="0" w:firstColumn="1" w:lastColumn="0" w:noHBand="0" w:noVBand="1"/>
      </w:tblPr>
      <w:tblGrid>
        <w:gridCol w:w="4680"/>
        <w:gridCol w:w="4896"/>
      </w:tblGrid>
      <w:tr w:rsidR="007A0098" w:rsidTr="008D75E8">
        <w:trPr>
          <w:cantSplit/>
        </w:trPr>
        <w:tc>
          <w:tcPr>
            <w:tcW w:w="4680" w:type="dxa"/>
            <w:shd w:val="clear" w:color="auto" w:fill="auto"/>
          </w:tcPr>
          <w:p w:rsidR="007A0098" w:rsidRDefault="007A0098" w:rsidP="007A0098"/>
        </w:tc>
        <w:tc>
          <w:tcPr>
            <w:tcW w:w="4896" w:type="dxa"/>
            <w:shd w:val="clear" w:color="auto" w:fill="auto"/>
          </w:tcPr>
          <w:p w:rsidR="007A0098" w:rsidRPr="00D16141" w:rsidRDefault="007A0098" w:rsidP="007A0098">
            <w:pPr>
              <w:tabs>
                <w:tab w:val="left" w:pos="4680"/>
              </w:tabs>
              <w:spacing w:before="480"/>
              <w:rPr>
                <w:u w:val="single"/>
              </w:rPr>
            </w:pPr>
            <w:r w:rsidRPr="00D16141">
              <w:rPr>
                <w:u w:val="single"/>
              </w:rPr>
              <w:tab/>
            </w:r>
          </w:p>
          <w:p w:rsidR="007A0098" w:rsidRDefault="007A0098" w:rsidP="007A0098">
            <w:pPr>
              <w:spacing w:after="240"/>
            </w:pPr>
            <w:r>
              <w:t xml:space="preserve">Mayor </w:t>
            </w:r>
            <w:smartTag w:uri="urn:schemas-microsoft-com:office:smarttags" w:element="PersonName">
              <w:r>
                <w:t>Ed Honea</w:t>
              </w:r>
            </w:smartTag>
            <w:r>
              <w:t xml:space="preserve"> </w:t>
            </w:r>
          </w:p>
        </w:tc>
      </w:tr>
      <w:tr w:rsidR="007A0098" w:rsidTr="008D75E8">
        <w:trPr>
          <w:cantSplit/>
        </w:trPr>
        <w:tc>
          <w:tcPr>
            <w:tcW w:w="4680" w:type="dxa"/>
            <w:shd w:val="clear" w:color="auto" w:fill="auto"/>
          </w:tcPr>
          <w:p w:rsidR="007A0098" w:rsidRDefault="007A0098" w:rsidP="007A0098">
            <w:r>
              <w:t>ATTEST:</w:t>
            </w:r>
          </w:p>
          <w:p w:rsidR="007A0098" w:rsidRPr="00D16141" w:rsidRDefault="007A0098" w:rsidP="007A0098">
            <w:pPr>
              <w:tabs>
                <w:tab w:val="left" w:pos="3600"/>
              </w:tabs>
              <w:spacing w:before="360"/>
              <w:rPr>
                <w:u w:val="single"/>
              </w:rPr>
            </w:pPr>
            <w:r w:rsidRPr="00D16141">
              <w:rPr>
                <w:u w:val="single"/>
              </w:rPr>
              <w:tab/>
            </w:r>
          </w:p>
          <w:p w:rsidR="007A0098" w:rsidRDefault="00AE71FC" w:rsidP="007A0098">
            <w:r>
              <w:t>Cherry L. Lawson</w:t>
            </w:r>
            <w:r w:rsidR="007A0098">
              <w:t>, Town Clerk</w:t>
            </w:r>
          </w:p>
        </w:tc>
        <w:tc>
          <w:tcPr>
            <w:tcW w:w="4896" w:type="dxa"/>
            <w:shd w:val="clear" w:color="auto" w:fill="auto"/>
          </w:tcPr>
          <w:p w:rsidR="007A0098" w:rsidRDefault="007A0098" w:rsidP="007A0098">
            <w:r>
              <w:t>APPROVED AS TO FORM:</w:t>
            </w:r>
          </w:p>
          <w:p w:rsidR="007A0098" w:rsidRPr="00D16141" w:rsidRDefault="007A0098" w:rsidP="007A0098">
            <w:pPr>
              <w:tabs>
                <w:tab w:val="left" w:pos="3600"/>
              </w:tabs>
              <w:spacing w:before="360"/>
              <w:rPr>
                <w:u w:val="single"/>
              </w:rPr>
            </w:pPr>
            <w:r w:rsidRPr="00D16141">
              <w:rPr>
                <w:u w:val="single"/>
              </w:rPr>
              <w:tab/>
            </w:r>
          </w:p>
          <w:p w:rsidR="007A0098" w:rsidRDefault="007A0098" w:rsidP="007A0098">
            <w:r>
              <w:t>Frank Cassidy, Town Attorney</w:t>
            </w:r>
          </w:p>
        </w:tc>
      </w:tr>
    </w:tbl>
    <w:p w:rsidR="00A313A0" w:rsidRPr="007B1395" w:rsidRDefault="00A313A0" w:rsidP="007A0098"/>
    <w:sectPr w:rsidR="00A313A0" w:rsidRPr="007B1395" w:rsidSect="008D75E8">
      <w:headerReference w:type="even" r:id="rId10"/>
      <w:headerReference w:type="default" r:id="rId11"/>
      <w:footerReference w:type="default" r:id="rId12"/>
      <w:headerReference w:type="first" r:id="rId13"/>
      <w:type w:val="continuous"/>
      <w:pgSz w:w="12240" w:h="15840" w:code="1"/>
      <w:pgMar w:top="1440" w:right="1440" w:bottom="1440" w:left="1440" w:header="720" w:footer="720" w:gutter="0"/>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5B9" w:rsidRDefault="004105B9">
      <w:r>
        <w:separator/>
      </w:r>
    </w:p>
  </w:endnote>
  <w:endnote w:type="continuationSeparator" w:id="0">
    <w:p w:rsidR="004105B9" w:rsidRDefault="0041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94" w:rsidRPr="001124D9" w:rsidRDefault="00446656" w:rsidP="005E3A94">
    <w:pPr>
      <w:tabs>
        <w:tab w:val="center" w:pos="4680"/>
        <w:tab w:val="right" w:pos="9360"/>
      </w:tabs>
      <w:rPr>
        <w:sz w:val="16"/>
        <w:szCs w:val="16"/>
      </w:rPr>
    </w:pPr>
    <w:r w:rsidRPr="00446656">
      <w:rPr>
        <w:vanish/>
        <w:sz w:val="16"/>
        <w:szCs w:val="16"/>
      </w:rPr>
      <w:t>{</w:t>
    </w:r>
    <w:r w:rsidRPr="00446656">
      <w:rPr>
        <w:sz w:val="16"/>
        <w:szCs w:val="16"/>
      </w:rPr>
      <w:t>00064084.DOCX /2</w:t>
    </w:r>
    <w:r w:rsidRPr="00446656">
      <w:rPr>
        <w:vanish/>
        <w:sz w:val="16"/>
        <w:szCs w:val="16"/>
      </w:rPr>
      <w:t>}</w:t>
    </w:r>
  </w:p>
  <w:p w:rsidR="005E3A94" w:rsidRPr="00301062" w:rsidRDefault="005E3A94" w:rsidP="005E3A94">
    <w:pPr>
      <w:tabs>
        <w:tab w:val="center" w:pos="4680"/>
        <w:tab w:val="right" w:pos="9360"/>
      </w:tabs>
      <w:rPr>
        <w:b/>
        <w:i/>
        <w:sz w:val="20"/>
        <w:szCs w:val="20"/>
      </w:rPr>
    </w:pPr>
    <w:r w:rsidRPr="007D4662">
      <w:rPr>
        <w:sz w:val="16"/>
        <w:szCs w:val="16"/>
      </w:rPr>
      <w:t>Ordinance No. 201</w:t>
    </w:r>
    <w:r w:rsidR="00DE29F8" w:rsidRPr="007D4662">
      <w:rPr>
        <w:sz w:val="16"/>
        <w:szCs w:val="16"/>
      </w:rPr>
      <w:t>9</w:t>
    </w:r>
    <w:r w:rsidRPr="007D4662">
      <w:rPr>
        <w:sz w:val="16"/>
        <w:szCs w:val="16"/>
      </w:rPr>
      <w:t>.</w:t>
    </w:r>
    <w:r w:rsidR="007D4662">
      <w:rPr>
        <w:sz w:val="16"/>
        <w:szCs w:val="16"/>
      </w:rPr>
      <w:t>022</w:t>
    </w:r>
    <w:r w:rsidRPr="00301062">
      <w:rPr>
        <w:sz w:val="20"/>
        <w:szCs w:val="20"/>
      </w:rPr>
      <w:tab/>
    </w:r>
    <w:r w:rsidRPr="00301062">
      <w:rPr>
        <w:rStyle w:val="PageNumber"/>
      </w:rPr>
      <w:fldChar w:fldCharType="begin"/>
    </w:r>
    <w:r w:rsidRPr="00301062">
      <w:rPr>
        <w:rStyle w:val="PageNumber"/>
      </w:rPr>
      <w:instrText xml:space="preserve"> PAGE </w:instrText>
    </w:r>
    <w:r w:rsidRPr="00301062">
      <w:rPr>
        <w:rStyle w:val="PageNumber"/>
      </w:rPr>
      <w:fldChar w:fldCharType="separate"/>
    </w:r>
    <w:r w:rsidR="007D4662">
      <w:rPr>
        <w:rStyle w:val="PageNumber"/>
        <w:noProof/>
      </w:rPr>
      <w:t>- 1 -</w:t>
    </w:r>
    <w:r w:rsidRPr="00301062">
      <w:rPr>
        <w:rStyle w:val="PageNumber"/>
      </w:rPr>
      <w:fldChar w:fldCharType="end"/>
    </w:r>
    <w:r w:rsidRPr="00301062">
      <w:rPr>
        <w:sz w:val="20"/>
        <w:szCs w:val="20"/>
      </w:rPr>
      <w:tab/>
    </w:r>
    <w:r w:rsidR="00991A86">
      <w:rPr>
        <w:sz w:val="20"/>
        <w:szCs w:val="20"/>
      </w:rPr>
      <w:t>6/26/2019 3:21 PM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D9" w:rsidRPr="001124D9" w:rsidRDefault="00446656" w:rsidP="008D75E8">
    <w:pPr>
      <w:pStyle w:val="Footer"/>
      <w:tabs>
        <w:tab w:val="clear" w:pos="4320"/>
        <w:tab w:val="center" w:pos="3960"/>
      </w:tabs>
      <w:ind w:left="-720"/>
      <w:rPr>
        <w:sz w:val="16"/>
      </w:rPr>
    </w:pPr>
    <w:r w:rsidRPr="00446656">
      <w:rPr>
        <w:vanish/>
        <w:sz w:val="16"/>
      </w:rPr>
      <w:t>{</w:t>
    </w:r>
    <w:r w:rsidRPr="00446656">
      <w:rPr>
        <w:sz w:val="16"/>
      </w:rPr>
      <w:t>00064084.DOCX /2</w:t>
    </w:r>
    <w:r w:rsidRPr="00446656">
      <w:rPr>
        <w:vanish/>
        <w:sz w:val="16"/>
      </w:rPr>
      <w:t>}</w:t>
    </w:r>
  </w:p>
  <w:p w:rsidR="008D75E8" w:rsidRPr="001124D9" w:rsidRDefault="008D75E8" w:rsidP="00991A86">
    <w:pPr>
      <w:pStyle w:val="Footer"/>
      <w:tabs>
        <w:tab w:val="clear" w:pos="4320"/>
        <w:tab w:val="center" w:pos="3960"/>
      </w:tabs>
      <w:ind w:left="-720" w:right="-720"/>
      <w:rPr>
        <w:b/>
        <w:i/>
        <w:sz w:val="20"/>
      </w:rPr>
    </w:pPr>
    <w:r w:rsidRPr="007D4662">
      <w:rPr>
        <w:sz w:val="16"/>
        <w:szCs w:val="16"/>
      </w:rPr>
      <w:t>Ordinance No. 201</w:t>
    </w:r>
    <w:r w:rsidR="00DE29F8" w:rsidRPr="007D4662">
      <w:rPr>
        <w:sz w:val="16"/>
        <w:szCs w:val="16"/>
      </w:rPr>
      <w:t>9</w:t>
    </w:r>
    <w:r w:rsidRPr="007D4662">
      <w:rPr>
        <w:sz w:val="16"/>
        <w:szCs w:val="16"/>
      </w:rPr>
      <w:t>.</w:t>
    </w:r>
    <w:r w:rsidR="007D4662">
      <w:rPr>
        <w:sz w:val="16"/>
        <w:szCs w:val="16"/>
      </w:rPr>
      <w:t>022</w:t>
    </w:r>
    <w:r w:rsidRPr="001124D9">
      <w:rPr>
        <w:sz w:val="16"/>
      </w:rPr>
      <w:tab/>
    </w:r>
    <w:r w:rsidRPr="001124D9">
      <w:rPr>
        <w:rStyle w:val="PageNumber"/>
      </w:rPr>
      <w:fldChar w:fldCharType="begin"/>
    </w:r>
    <w:r w:rsidRPr="001124D9">
      <w:rPr>
        <w:rStyle w:val="PageNumber"/>
      </w:rPr>
      <w:instrText xml:space="preserve"> PAGE </w:instrText>
    </w:r>
    <w:r w:rsidRPr="001124D9">
      <w:rPr>
        <w:rStyle w:val="PageNumber"/>
      </w:rPr>
      <w:fldChar w:fldCharType="separate"/>
    </w:r>
    <w:r w:rsidR="007D4662">
      <w:rPr>
        <w:rStyle w:val="PageNumber"/>
        <w:noProof/>
      </w:rPr>
      <w:t>- 2 -</w:t>
    </w:r>
    <w:r w:rsidRPr="001124D9">
      <w:rPr>
        <w:rStyle w:val="PageNumber"/>
      </w:rPr>
      <w:fldChar w:fldCharType="end"/>
    </w:r>
    <w:r w:rsidRPr="001124D9">
      <w:rPr>
        <w:sz w:val="16"/>
      </w:rPr>
      <w:tab/>
    </w:r>
    <w:r w:rsidR="005C748D">
      <w:rPr>
        <w:sz w:val="20"/>
        <w:szCs w:val="20"/>
      </w:rPr>
      <w:t>6/26/2019 3:21 PM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764" w:rsidRPr="001124D9" w:rsidRDefault="00446656" w:rsidP="00F25764">
    <w:pPr>
      <w:tabs>
        <w:tab w:val="center" w:pos="4680"/>
        <w:tab w:val="right" w:pos="9360"/>
      </w:tabs>
      <w:rPr>
        <w:sz w:val="16"/>
        <w:szCs w:val="16"/>
      </w:rPr>
    </w:pPr>
    <w:r w:rsidRPr="00446656">
      <w:rPr>
        <w:vanish/>
        <w:sz w:val="16"/>
        <w:szCs w:val="16"/>
      </w:rPr>
      <w:t>{</w:t>
    </w:r>
    <w:r w:rsidRPr="00446656">
      <w:rPr>
        <w:sz w:val="16"/>
        <w:szCs w:val="16"/>
      </w:rPr>
      <w:t>00064084.DOCX /2</w:t>
    </w:r>
    <w:r w:rsidRPr="00446656">
      <w:rPr>
        <w:vanish/>
        <w:sz w:val="16"/>
        <w:szCs w:val="16"/>
      </w:rPr>
      <w:t>}</w:t>
    </w:r>
  </w:p>
  <w:p w:rsidR="00F25764" w:rsidRPr="00301062" w:rsidRDefault="00F25764" w:rsidP="00F25764">
    <w:pPr>
      <w:tabs>
        <w:tab w:val="center" w:pos="4680"/>
        <w:tab w:val="right" w:pos="9360"/>
      </w:tabs>
      <w:rPr>
        <w:b/>
        <w:i/>
        <w:sz w:val="20"/>
        <w:szCs w:val="20"/>
      </w:rPr>
    </w:pPr>
    <w:r w:rsidRPr="00301062">
      <w:rPr>
        <w:sz w:val="20"/>
        <w:szCs w:val="20"/>
      </w:rPr>
      <w:t>Ordinance No. 201</w:t>
    </w:r>
    <w:r w:rsidR="00301062" w:rsidRPr="00301062">
      <w:rPr>
        <w:sz w:val="20"/>
        <w:szCs w:val="20"/>
      </w:rPr>
      <w:t>8</w:t>
    </w:r>
    <w:r w:rsidRPr="00301062">
      <w:rPr>
        <w:sz w:val="20"/>
        <w:szCs w:val="20"/>
      </w:rPr>
      <w:t>.XXX</w:t>
    </w:r>
    <w:r w:rsidRPr="00301062">
      <w:rPr>
        <w:sz w:val="20"/>
        <w:szCs w:val="20"/>
      </w:rPr>
      <w:tab/>
    </w:r>
    <w:r w:rsidRPr="00301062">
      <w:rPr>
        <w:rStyle w:val="PageNumber"/>
      </w:rPr>
      <w:fldChar w:fldCharType="begin"/>
    </w:r>
    <w:r w:rsidRPr="00301062">
      <w:rPr>
        <w:rStyle w:val="PageNumber"/>
      </w:rPr>
      <w:instrText xml:space="preserve"> PAGE </w:instrText>
    </w:r>
    <w:r w:rsidRPr="00301062">
      <w:rPr>
        <w:rStyle w:val="PageNumber"/>
      </w:rPr>
      <w:fldChar w:fldCharType="separate"/>
    </w:r>
    <w:r w:rsidR="00684CBF">
      <w:rPr>
        <w:rStyle w:val="PageNumber"/>
        <w:noProof/>
      </w:rPr>
      <w:t>- 2 -</w:t>
    </w:r>
    <w:r w:rsidRPr="00301062">
      <w:rPr>
        <w:rStyle w:val="PageNumber"/>
      </w:rPr>
      <w:fldChar w:fldCharType="end"/>
    </w:r>
    <w:r w:rsidRPr="00301062">
      <w:rPr>
        <w:sz w:val="20"/>
        <w:szCs w:val="20"/>
      </w:rPr>
      <w:tab/>
    </w:r>
    <w:r w:rsidR="00301062" w:rsidRPr="00301062">
      <w:rPr>
        <w:sz w:val="20"/>
        <w:szCs w:val="20"/>
      </w:rPr>
      <w:t>6/26/2018 11:36 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5B9" w:rsidRDefault="004105B9">
      <w:pPr>
        <w:rPr>
          <w:noProof/>
        </w:rPr>
      </w:pPr>
      <w:r>
        <w:rPr>
          <w:noProof/>
        </w:rPr>
        <w:separator/>
      </w:r>
    </w:p>
  </w:footnote>
  <w:footnote w:type="continuationSeparator" w:id="0">
    <w:p w:rsidR="004105B9" w:rsidRDefault="00410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98" w:rsidRDefault="007A00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98" w:rsidRDefault="007A00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98" w:rsidRDefault="007A00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0012AC"/>
    <w:lvl w:ilvl="0">
      <w:start w:val="1"/>
      <w:numFmt w:val="decimal"/>
      <w:lvlText w:val="%1."/>
      <w:lvlJc w:val="left"/>
      <w:pPr>
        <w:tabs>
          <w:tab w:val="num" w:pos="1800"/>
        </w:tabs>
        <w:ind w:left="1800" w:hanging="360"/>
      </w:pPr>
    </w:lvl>
  </w:abstractNum>
  <w:abstractNum w:abstractNumId="1">
    <w:nsid w:val="FFFFFF7D"/>
    <w:multiLevelType w:val="singleLevel"/>
    <w:tmpl w:val="77349A92"/>
    <w:lvl w:ilvl="0">
      <w:start w:val="1"/>
      <w:numFmt w:val="decimal"/>
      <w:lvlText w:val="%1."/>
      <w:lvlJc w:val="left"/>
      <w:pPr>
        <w:tabs>
          <w:tab w:val="num" w:pos="1440"/>
        </w:tabs>
        <w:ind w:left="1440" w:hanging="360"/>
      </w:pPr>
    </w:lvl>
  </w:abstractNum>
  <w:abstractNum w:abstractNumId="2">
    <w:nsid w:val="FFFFFF7E"/>
    <w:multiLevelType w:val="singleLevel"/>
    <w:tmpl w:val="B9FA345C"/>
    <w:lvl w:ilvl="0">
      <w:start w:val="1"/>
      <w:numFmt w:val="decimal"/>
      <w:lvlText w:val="%1."/>
      <w:lvlJc w:val="left"/>
      <w:pPr>
        <w:tabs>
          <w:tab w:val="num" w:pos="1080"/>
        </w:tabs>
        <w:ind w:left="1080" w:hanging="360"/>
      </w:pPr>
    </w:lvl>
  </w:abstractNum>
  <w:abstractNum w:abstractNumId="3">
    <w:nsid w:val="FFFFFF7F"/>
    <w:multiLevelType w:val="singleLevel"/>
    <w:tmpl w:val="86981F6C"/>
    <w:lvl w:ilvl="0">
      <w:start w:val="1"/>
      <w:numFmt w:val="decimal"/>
      <w:lvlText w:val="%1."/>
      <w:lvlJc w:val="left"/>
      <w:pPr>
        <w:tabs>
          <w:tab w:val="num" w:pos="720"/>
        </w:tabs>
        <w:ind w:left="720" w:hanging="360"/>
      </w:pPr>
    </w:lvl>
  </w:abstractNum>
  <w:abstractNum w:abstractNumId="4">
    <w:nsid w:val="FFFFFF80"/>
    <w:multiLevelType w:val="singleLevel"/>
    <w:tmpl w:val="1340BE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21A3B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72AB4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2A782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CF6A7A2"/>
    <w:lvl w:ilvl="0">
      <w:start w:val="1"/>
      <w:numFmt w:val="decimal"/>
      <w:lvlText w:val="%1."/>
      <w:lvlJc w:val="left"/>
      <w:pPr>
        <w:tabs>
          <w:tab w:val="num" w:pos="360"/>
        </w:tabs>
        <w:ind w:left="360" w:hanging="360"/>
      </w:pPr>
    </w:lvl>
  </w:abstractNum>
  <w:abstractNum w:abstractNumId="9">
    <w:nsid w:val="FFFFFF89"/>
    <w:multiLevelType w:val="singleLevel"/>
    <w:tmpl w:val="01CAE994"/>
    <w:lvl w:ilvl="0">
      <w:start w:val="1"/>
      <w:numFmt w:val="bullet"/>
      <w:lvlText w:val=""/>
      <w:lvlJc w:val="left"/>
      <w:pPr>
        <w:tabs>
          <w:tab w:val="num" w:pos="360"/>
        </w:tabs>
        <w:ind w:left="360" w:hanging="360"/>
      </w:pPr>
      <w:rPr>
        <w:rFonts w:ascii="Symbol" w:hAnsi="Symbol" w:hint="default"/>
      </w:rPr>
    </w:lvl>
  </w:abstractNum>
  <w:abstractNum w:abstractNumId="10">
    <w:nsid w:val="38A66DD9"/>
    <w:multiLevelType w:val="hybridMultilevel"/>
    <w:tmpl w:val="9DDEF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5E3C21"/>
    <w:multiLevelType w:val="hybridMultilevel"/>
    <w:tmpl w:val="93629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B4F86"/>
    <w:multiLevelType w:val="hybridMultilevel"/>
    <w:tmpl w:val="1130DB10"/>
    <w:lvl w:ilvl="0" w:tplc="7AC8E3A6">
      <w:start w:val="1"/>
      <w:numFmt w:val="upp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CB2A2B"/>
    <w:multiLevelType w:val="hybridMultilevel"/>
    <w:tmpl w:val="8BFAA0E0"/>
    <w:lvl w:ilvl="0" w:tplc="33C468C6">
      <w:start w:val="1"/>
      <w:numFmt w:val="upp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D925B7"/>
    <w:multiLevelType w:val="multilevel"/>
    <w:tmpl w:val="09A8ACBA"/>
    <w:lvl w:ilvl="0">
      <w:start w:val="17"/>
      <w:numFmt w:val="decimal"/>
      <w:suff w:val="space"/>
      <w:lvlText w:val="title %1."/>
      <w:lvlJc w:val="left"/>
      <w:pPr>
        <w:ind w:left="360" w:hanging="360"/>
      </w:pPr>
      <w:rPr>
        <w:rFonts w:hint="default"/>
        <w:caps/>
        <w:strike w:val="0"/>
        <w:dstrike w:val="0"/>
        <w:u w:val="none"/>
        <w:effect w:val="none"/>
      </w:rPr>
    </w:lvl>
    <w:lvl w:ilvl="1">
      <w:start w:val="1"/>
      <w:numFmt w:val="decimal"/>
      <w:lvlText w:val="chapter %1-%2."/>
      <w:lvlJc w:val="left"/>
      <w:pPr>
        <w:tabs>
          <w:tab w:val="num" w:pos="1800"/>
        </w:tabs>
        <w:ind w:left="1800" w:hanging="1800"/>
      </w:pPr>
      <w:rPr>
        <w:rFonts w:hint="default"/>
        <w:caps/>
      </w:rPr>
    </w:lvl>
    <w:lvl w:ilvl="2">
      <w:start w:val="1"/>
      <w:numFmt w:val="decimal"/>
      <w:isLgl/>
      <w:lvlText w:val="%1-%2-%3"/>
      <w:lvlJc w:val="left"/>
      <w:pPr>
        <w:tabs>
          <w:tab w:val="num" w:pos="1440"/>
        </w:tabs>
        <w:ind w:left="1440" w:hanging="1440"/>
      </w:pPr>
      <w:rPr>
        <w:rFonts w:hint="default"/>
        <w:caps/>
      </w:rPr>
    </w:lvl>
    <w:lvl w:ilvl="3">
      <w:start w:val="1"/>
      <w:numFmt w:val="upperLetter"/>
      <w:lvlText w:val="%4."/>
      <w:lvlJc w:val="right"/>
      <w:pPr>
        <w:tabs>
          <w:tab w:val="num" w:pos="360"/>
        </w:tabs>
        <w:ind w:left="360" w:hanging="72"/>
      </w:pPr>
      <w:rPr>
        <w:rFonts w:hint="default"/>
      </w:rPr>
    </w:lvl>
    <w:lvl w:ilvl="4">
      <w:start w:val="1"/>
      <w:numFmt w:val="decimal"/>
      <w:lvlText w:val="%5."/>
      <w:lvlJc w:val="right"/>
      <w:pPr>
        <w:tabs>
          <w:tab w:val="num" w:pos="720"/>
        </w:tabs>
        <w:ind w:left="720" w:hanging="72"/>
      </w:pPr>
      <w:rPr>
        <w:rFonts w:hint="default"/>
      </w:rPr>
    </w:lvl>
    <w:lvl w:ilvl="5">
      <w:start w:val="1"/>
      <w:numFmt w:val="lowerLetter"/>
      <w:lvlText w:val="%6."/>
      <w:lvlJc w:val="right"/>
      <w:pPr>
        <w:tabs>
          <w:tab w:val="num" w:pos="1080"/>
        </w:tabs>
        <w:ind w:left="1080" w:hanging="72"/>
      </w:pPr>
      <w:rPr>
        <w:rFonts w:hint="default"/>
      </w:rPr>
    </w:lvl>
    <w:lvl w:ilvl="6">
      <w:start w:val="1"/>
      <w:numFmt w:val="lowerRoman"/>
      <w:lvlText w:val="%7."/>
      <w:lvlJc w:val="right"/>
      <w:pPr>
        <w:tabs>
          <w:tab w:val="num" w:pos="1440"/>
        </w:tabs>
        <w:ind w:left="1440" w:hanging="72"/>
      </w:pPr>
      <w:rPr>
        <w:rFonts w:hint="default"/>
      </w:rPr>
    </w:lvl>
    <w:lvl w:ilvl="7">
      <w:start w:val="1"/>
      <w:numFmt w:val="lowerLetter"/>
      <w:lvlText w:val="%8)"/>
      <w:lvlJc w:val="right"/>
      <w:pPr>
        <w:tabs>
          <w:tab w:val="num" w:pos="1800"/>
        </w:tabs>
        <w:ind w:left="1800" w:hanging="72"/>
      </w:pPr>
      <w:rPr>
        <w:rFonts w:hint="default"/>
      </w:rPr>
    </w:lvl>
    <w:lvl w:ilvl="8">
      <w:start w:val="1"/>
      <w:numFmt w:val="decimal"/>
      <w:lvlText w:val="%9)"/>
      <w:lvlJc w:val="right"/>
      <w:pPr>
        <w:tabs>
          <w:tab w:val="num" w:pos="2160"/>
        </w:tabs>
        <w:ind w:left="2160" w:hanging="72"/>
      </w:pPr>
      <w:rPr>
        <w:rFonts w:hint="default"/>
      </w:rPr>
    </w:lvl>
  </w:abstractNum>
  <w:abstractNum w:abstractNumId="15">
    <w:nsid w:val="5A1F2F80"/>
    <w:multiLevelType w:val="multilevel"/>
    <w:tmpl w:val="FC12E1A2"/>
    <w:lvl w:ilvl="0">
      <w:start w:val="1"/>
      <w:numFmt w:val="decimal"/>
      <w:pStyle w:val="Heading1"/>
      <w:suff w:val="space"/>
      <w:lvlText w:val="title %1."/>
      <w:lvlJc w:val="left"/>
      <w:pPr>
        <w:ind w:left="360" w:hanging="360"/>
      </w:pPr>
      <w:rPr>
        <w:rFonts w:hint="default"/>
        <w:caps/>
        <w:strike w:val="0"/>
        <w:dstrike w:val="0"/>
        <w:u w:val="none"/>
        <w:effect w:val="none"/>
      </w:rPr>
    </w:lvl>
    <w:lvl w:ilvl="1">
      <w:start w:val="3"/>
      <w:numFmt w:val="decimal"/>
      <w:pStyle w:val="TCChapter"/>
      <w:lvlText w:val="chapter %1-%2."/>
      <w:lvlJc w:val="left"/>
      <w:pPr>
        <w:tabs>
          <w:tab w:val="num" w:pos="1800"/>
        </w:tabs>
        <w:ind w:left="1800" w:hanging="1800"/>
      </w:pPr>
      <w:rPr>
        <w:rFonts w:hint="default"/>
        <w:caps/>
      </w:rPr>
    </w:lvl>
    <w:lvl w:ilvl="2">
      <w:start w:val="2"/>
      <w:numFmt w:val="decimal"/>
      <w:pStyle w:val="TCSection"/>
      <w:isLgl/>
      <w:lvlText w:val="%1-%2-%3"/>
      <w:lvlJc w:val="right"/>
      <w:pPr>
        <w:tabs>
          <w:tab w:val="num" w:pos="792"/>
        </w:tabs>
        <w:ind w:left="792" w:hanging="72"/>
      </w:pPr>
      <w:rPr>
        <w:rFonts w:hint="default"/>
        <w:caps/>
      </w:rPr>
    </w:lvl>
    <w:lvl w:ilvl="3">
      <w:start w:val="7"/>
      <w:numFmt w:val="upperLetter"/>
      <w:pStyle w:val="TCText1CapitalLtrs"/>
      <w:lvlText w:val="%4."/>
      <w:lvlJc w:val="right"/>
      <w:pPr>
        <w:tabs>
          <w:tab w:val="num" w:pos="360"/>
        </w:tabs>
        <w:ind w:left="360" w:hanging="72"/>
      </w:pPr>
      <w:rPr>
        <w:rFonts w:hint="default"/>
      </w:rPr>
    </w:lvl>
    <w:lvl w:ilvl="4">
      <w:start w:val="5"/>
      <w:numFmt w:val="decimal"/>
      <w:pStyle w:val="TCText2Numbers"/>
      <w:lvlText w:val="%5."/>
      <w:lvlJc w:val="right"/>
      <w:pPr>
        <w:tabs>
          <w:tab w:val="num" w:pos="720"/>
        </w:tabs>
        <w:ind w:left="720" w:hanging="72"/>
      </w:pPr>
      <w:rPr>
        <w:rFonts w:hint="default"/>
      </w:rPr>
    </w:lvl>
    <w:lvl w:ilvl="5">
      <w:start w:val="1"/>
      <w:numFmt w:val="lowerLetter"/>
      <w:pStyle w:val="TCText3smallltrs"/>
      <w:lvlText w:val="%6."/>
      <w:lvlJc w:val="right"/>
      <w:pPr>
        <w:tabs>
          <w:tab w:val="num" w:pos="1080"/>
        </w:tabs>
        <w:ind w:left="1080" w:hanging="72"/>
      </w:pPr>
      <w:rPr>
        <w:rFonts w:hint="default"/>
      </w:rPr>
    </w:lvl>
    <w:lvl w:ilvl="6">
      <w:start w:val="1"/>
      <w:numFmt w:val="lowerRoman"/>
      <w:pStyle w:val="TCText4romanettes"/>
      <w:lvlText w:val="%7."/>
      <w:lvlJc w:val="right"/>
      <w:pPr>
        <w:tabs>
          <w:tab w:val="num" w:pos="1440"/>
        </w:tabs>
        <w:ind w:left="1440" w:hanging="72"/>
      </w:pPr>
      <w:rPr>
        <w:rFonts w:hint="default"/>
      </w:rPr>
    </w:lvl>
    <w:lvl w:ilvl="7">
      <w:start w:val="1"/>
      <w:numFmt w:val="lowerLetter"/>
      <w:pStyle w:val="TCText5smltrparen"/>
      <w:lvlText w:val="%8)"/>
      <w:lvlJc w:val="right"/>
      <w:pPr>
        <w:tabs>
          <w:tab w:val="num" w:pos="1800"/>
        </w:tabs>
        <w:ind w:left="1800" w:hanging="72"/>
      </w:pPr>
      <w:rPr>
        <w:rFonts w:hint="default"/>
      </w:rPr>
    </w:lvl>
    <w:lvl w:ilvl="8">
      <w:start w:val="1"/>
      <w:numFmt w:val="decimal"/>
      <w:pStyle w:val="TCText6numberparen"/>
      <w:lvlText w:val="%9)"/>
      <w:lvlJc w:val="right"/>
      <w:pPr>
        <w:tabs>
          <w:tab w:val="num" w:pos="2160"/>
        </w:tabs>
        <w:ind w:left="2160" w:hanging="72"/>
      </w:pPr>
      <w:rPr>
        <w:rFonts w:hint="default"/>
      </w:rPr>
    </w:lvl>
  </w:abstractNum>
  <w:abstractNum w:abstractNumId="16">
    <w:nsid w:val="5C5E5BF9"/>
    <w:multiLevelType w:val="hybridMultilevel"/>
    <w:tmpl w:val="48648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5"/>
    <w:lvlOverride w:ilvl="0">
      <w:startOverride w:val="1"/>
    </w:lvlOverride>
    <w:lvlOverride w:ilvl="1">
      <w:startOverride w:val="1"/>
    </w:lvlOverride>
    <w:lvlOverride w:ilvl="2">
      <w:startOverride w:val="1"/>
    </w:lvlOverride>
    <w:lvlOverride w:ilvl="3">
      <w:startOverride w:val="4"/>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6"/>
  </w:num>
  <w:num w:numId="25">
    <w:abstractNumId w:val="1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4"/>
  </w:num>
  <w:num w:numId="35">
    <w:abstractNumId w:val="15"/>
    <w:lvlOverride w:ilvl="0">
      <w:startOverride w:val="1"/>
    </w:lvlOverride>
    <w:lvlOverride w:ilvl="1">
      <w:startOverride w:val="3"/>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88"/>
    <w:rsid w:val="0001203B"/>
    <w:rsid w:val="00017980"/>
    <w:rsid w:val="00017F94"/>
    <w:rsid w:val="000379DE"/>
    <w:rsid w:val="0004005F"/>
    <w:rsid w:val="00045505"/>
    <w:rsid w:val="0006345B"/>
    <w:rsid w:val="000643DA"/>
    <w:rsid w:val="0006462D"/>
    <w:rsid w:val="00074221"/>
    <w:rsid w:val="000A222C"/>
    <w:rsid w:val="000B764A"/>
    <w:rsid w:val="000C10CD"/>
    <w:rsid w:val="000C1781"/>
    <w:rsid w:val="000C32D4"/>
    <w:rsid w:val="000C65E1"/>
    <w:rsid w:val="000D25BB"/>
    <w:rsid w:val="000D5F5C"/>
    <w:rsid w:val="000D7E88"/>
    <w:rsid w:val="000F0C35"/>
    <w:rsid w:val="000F2BA5"/>
    <w:rsid w:val="000F4C6F"/>
    <w:rsid w:val="0010048E"/>
    <w:rsid w:val="001124D9"/>
    <w:rsid w:val="001133C5"/>
    <w:rsid w:val="0011495B"/>
    <w:rsid w:val="00116BDF"/>
    <w:rsid w:val="001314A8"/>
    <w:rsid w:val="001318DE"/>
    <w:rsid w:val="001326E1"/>
    <w:rsid w:val="00135CC4"/>
    <w:rsid w:val="0013698C"/>
    <w:rsid w:val="0014126E"/>
    <w:rsid w:val="001426E7"/>
    <w:rsid w:val="0015101C"/>
    <w:rsid w:val="001603CA"/>
    <w:rsid w:val="00170043"/>
    <w:rsid w:val="001932E9"/>
    <w:rsid w:val="001B2CA6"/>
    <w:rsid w:val="001B566B"/>
    <w:rsid w:val="001B7375"/>
    <w:rsid w:val="001D5CEB"/>
    <w:rsid w:val="001E5640"/>
    <w:rsid w:val="001F128D"/>
    <w:rsid w:val="00214138"/>
    <w:rsid w:val="0023100E"/>
    <w:rsid w:val="00247F29"/>
    <w:rsid w:val="00250BC1"/>
    <w:rsid w:val="00260C98"/>
    <w:rsid w:val="00263A38"/>
    <w:rsid w:val="00264E4E"/>
    <w:rsid w:val="00281241"/>
    <w:rsid w:val="00287203"/>
    <w:rsid w:val="0029506B"/>
    <w:rsid w:val="0029660E"/>
    <w:rsid w:val="00296D2A"/>
    <w:rsid w:val="002C753E"/>
    <w:rsid w:val="002D25FA"/>
    <w:rsid w:val="002D27E7"/>
    <w:rsid w:val="002E1B7E"/>
    <w:rsid w:val="00301062"/>
    <w:rsid w:val="00304551"/>
    <w:rsid w:val="003160B5"/>
    <w:rsid w:val="00323183"/>
    <w:rsid w:val="003307D1"/>
    <w:rsid w:val="003358BE"/>
    <w:rsid w:val="00340077"/>
    <w:rsid w:val="00342326"/>
    <w:rsid w:val="00347BF1"/>
    <w:rsid w:val="003667DB"/>
    <w:rsid w:val="00366F89"/>
    <w:rsid w:val="003707EF"/>
    <w:rsid w:val="003720F3"/>
    <w:rsid w:val="003728AC"/>
    <w:rsid w:val="00386C30"/>
    <w:rsid w:val="00391A8E"/>
    <w:rsid w:val="00397100"/>
    <w:rsid w:val="003A132E"/>
    <w:rsid w:val="003A2D14"/>
    <w:rsid w:val="003B4389"/>
    <w:rsid w:val="003B477F"/>
    <w:rsid w:val="003C6750"/>
    <w:rsid w:val="003D4273"/>
    <w:rsid w:val="003E6F7F"/>
    <w:rsid w:val="003E7B78"/>
    <w:rsid w:val="00406AFC"/>
    <w:rsid w:val="004105B9"/>
    <w:rsid w:val="0041230C"/>
    <w:rsid w:val="004134DA"/>
    <w:rsid w:val="00433AE0"/>
    <w:rsid w:val="00436C54"/>
    <w:rsid w:val="00437CAF"/>
    <w:rsid w:val="00441AA0"/>
    <w:rsid w:val="00446656"/>
    <w:rsid w:val="00450AE3"/>
    <w:rsid w:val="00470CA1"/>
    <w:rsid w:val="0048675D"/>
    <w:rsid w:val="004A0F5E"/>
    <w:rsid w:val="004A3BFF"/>
    <w:rsid w:val="004B75FC"/>
    <w:rsid w:val="004D666F"/>
    <w:rsid w:val="004E09D6"/>
    <w:rsid w:val="004E6590"/>
    <w:rsid w:val="004E7B16"/>
    <w:rsid w:val="00504353"/>
    <w:rsid w:val="0050494B"/>
    <w:rsid w:val="00515E17"/>
    <w:rsid w:val="00522369"/>
    <w:rsid w:val="0053034A"/>
    <w:rsid w:val="00530847"/>
    <w:rsid w:val="00533C0F"/>
    <w:rsid w:val="005407F4"/>
    <w:rsid w:val="00545D5C"/>
    <w:rsid w:val="005651E8"/>
    <w:rsid w:val="00571E6A"/>
    <w:rsid w:val="0057278F"/>
    <w:rsid w:val="00574B8B"/>
    <w:rsid w:val="00575BAB"/>
    <w:rsid w:val="005802BC"/>
    <w:rsid w:val="00586225"/>
    <w:rsid w:val="00592AC6"/>
    <w:rsid w:val="005946B0"/>
    <w:rsid w:val="005A4C93"/>
    <w:rsid w:val="005B2590"/>
    <w:rsid w:val="005B4C4E"/>
    <w:rsid w:val="005C5B85"/>
    <w:rsid w:val="005C748D"/>
    <w:rsid w:val="005E3A94"/>
    <w:rsid w:val="005E72B8"/>
    <w:rsid w:val="005E7FDB"/>
    <w:rsid w:val="005F29AD"/>
    <w:rsid w:val="00602208"/>
    <w:rsid w:val="00603D69"/>
    <w:rsid w:val="00624FB8"/>
    <w:rsid w:val="00630F68"/>
    <w:rsid w:val="00636064"/>
    <w:rsid w:val="00651AD5"/>
    <w:rsid w:val="00684CBF"/>
    <w:rsid w:val="00685D51"/>
    <w:rsid w:val="00690552"/>
    <w:rsid w:val="00692AB9"/>
    <w:rsid w:val="006A3C60"/>
    <w:rsid w:val="006B2AFA"/>
    <w:rsid w:val="006B69B0"/>
    <w:rsid w:val="006C22D5"/>
    <w:rsid w:val="006D0AD6"/>
    <w:rsid w:val="006E0BAF"/>
    <w:rsid w:val="006E7076"/>
    <w:rsid w:val="006F0CB3"/>
    <w:rsid w:val="006F5DC1"/>
    <w:rsid w:val="00702C6B"/>
    <w:rsid w:val="00716368"/>
    <w:rsid w:val="0071675B"/>
    <w:rsid w:val="0072613B"/>
    <w:rsid w:val="00726D52"/>
    <w:rsid w:val="007300DC"/>
    <w:rsid w:val="007444B6"/>
    <w:rsid w:val="00747EF7"/>
    <w:rsid w:val="00776195"/>
    <w:rsid w:val="00784A5D"/>
    <w:rsid w:val="007859FC"/>
    <w:rsid w:val="00787E09"/>
    <w:rsid w:val="007914E6"/>
    <w:rsid w:val="007A0098"/>
    <w:rsid w:val="007A6AC4"/>
    <w:rsid w:val="007A7E88"/>
    <w:rsid w:val="007B1395"/>
    <w:rsid w:val="007B33A2"/>
    <w:rsid w:val="007D3650"/>
    <w:rsid w:val="007D4662"/>
    <w:rsid w:val="007E3128"/>
    <w:rsid w:val="007E338D"/>
    <w:rsid w:val="008030DD"/>
    <w:rsid w:val="0080462C"/>
    <w:rsid w:val="008067B8"/>
    <w:rsid w:val="008360FF"/>
    <w:rsid w:val="00851E0E"/>
    <w:rsid w:val="0085212B"/>
    <w:rsid w:val="00856083"/>
    <w:rsid w:val="00863528"/>
    <w:rsid w:val="00874A7C"/>
    <w:rsid w:val="00875DE2"/>
    <w:rsid w:val="00880BC9"/>
    <w:rsid w:val="00882824"/>
    <w:rsid w:val="00892689"/>
    <w:rsid w:val="008B2269"/>
    <w:rsid w:val="008C130D"/>
    <w:rsid w:val="008D1534"/>
    <w:rsid w:val="008D75E8"/>
    <w:rsid w:val="008E7C5C"/>
    <w:rsid w:val="008F3BE6"/>
    <w:rsid w:val="008F4DBD"/>
    <w:rsid w:val="008F5314"/>
    <w:rsid w:val="00923717"/>
    <w:rsid w:val="00926FBB"/>
    <w:rsid w:val="00951BF5"/>
    <w:rsid w:val="009528AB"/>
    <w:rsid w:val="00956347"/>
    <w:rsid w:val="00970575"/>
    <w:rsid w:val="00972DBF"/>
    <w:rsid w:val="00976617"/>
    <w:rsid w:val="0097773E"/>
    <w:rsid w:val="00991A86"/>
    <w:rsid w:val="00994329"/>
    <w:rsid w:val="0099694C"/>
    <w:rsid w:val="009978AD"/>
    <w:rsid w:val="009A3002"/>
    <w:rsid w:val="009C1A43"/>
    <w:rsid w:val="009D1D36"/>
    <w:rsid w:val="00A01BBC"/>
    <w:rsid w:val="00A313A0"/>
    <w:rsid w:val="00A33004"/>
    <w:rsid w:val="00A4234E"/>
    <w:rsid w:val="00A619B8"/>
    <w:rsid w:val="00A62E0D"/>
    <w:rsid w:val="00A65CD9"/>
    <w:rsid w:val="00A76E2E"/>
    <w:rsid w:val="00A848E8"/>
    <w:rsid w:val="00A850DD"/>
    <w:rsid w:val="00A85D30"/>
    <w:rsid w:val="00A91592"/>
    <w:rsid w:val="00A94D2C"/>
    <w:rsid w:val="00AA3769"/>
    <w:rsid w:val="00AD1051"/>
    <w:rsid w:val="00AD282B"/>
    <w:rsid w:val="00AE3AC8"/>
    <w:rsid w:val="00AE70EB"/>
    <w:rsid w:val="00AE71FC"/>
    <w:rsid w:val="00B16E40"/>
    <w:rsid w:val="00B27338"/>
    <w:rsid w:val="00B275C3"/>
    <w:rsid w:val="00B444C7"/>
    <w:rsid w:val="00B44CCD"/>
    <w:rsid w:val="00B46EFB"/>
    <w:rsid w:val="00B60F95"/>
    <w:rsid w:val="00B61269"/>
    <w:rsid w:val="00B82DE3"/>
    <w:rsid w:val="00B911A3"/>
    <w:rsid w:val="00B9173C"/>
    <w:rsid w:val="00B92BC9"/>
    <w:rsid w:val="00B94549"/>
    <w:rsid w:val="00B95F48"/>
    <w:rsid w:val="00BA5C30"/>
    <w:rsid w:val="00BD2DE7"/>
    <w:rsid w:val="00BE1C40"/>
    <w:rsid w:val="00BE2CC5"/>
    <w:rsid w:val="00BE4CC0"/>
    <w:rsid w:val="00BF0932"/>
    <w:rsid w:val="00BF0FCB"/>
    <w:rsid w:val="00C2268E"/>
    <w:rsid w:val="00C53FF1"/>
    <w:rsid w:val="00C63CC7"/>
    <w:rsid w:val="00C710BD"/>
    <w:rsid w:val="00C77195"/>
    <w:rsid w:val="00C85369"/>
    <w:rsid w:val="00C86BD9"/>
    <w:rsid w:val="00C8722E"/>
    <w:rsid w:val="00C9275B"/>
    <w:rsid w:val="00C9300D"/>
    <w:rsid w:val="00CB19E2"/>
    <w:rsid w:val="00CD7EFE"/>
    <w:rsid w:val="00CE1183"/>
    <w:rsid w:val="00CF216D"/>
    <w:rsid w:val="00CF4799"/>
    <w:rsid w:val="00D076A6"/>
    <w:rsid w:val="00D24C0A"/>
    <w:rsid w:val="00D264E2"/>
    <w:rsid w:val="00D36C87"/>
    <w:rsid w:val="00D5348C"/>
    <w:rsid w:val="00D54A2F"/>
    <w:rsid w:val="00D65927"/>
    <w:rsid w:val="00D65D2B"/>
    <w:rsid w:val="00D6655C"/>
    <w:rsid w:val="00D8583F"/>
    <w:rsid w:val="00D9455E"/>
    <w:rsid w:val="00DA687A"/>
    <w:rsid w:val="00DE29F8"/>
    <w:rsid w:val="00DF69BA"/>
    <w:rsid w:val="00E00101"/>
    <w:rsid w:val="00E071A9"/>
    <w:rsid w:val="00E1594C"/>
    <w:rsid w:val="00E3128E"/>
    <w:rsid w:val="00E33952"/>
    <w:rsid w:val="00E3431A"/>
    <w:rsid w:val="00E40B35"/>
    <w:rsid w:val="00E41124"/>
    <w:rsid w:val="00E4536C"/>
    <w:rsid w:val="00E521B3"/>
    <w:rsid w:val="00E55F27"/>
    <w:rsid w:val="00E652C5"/>
    <w:rsid w:val="00E70DE2"/>
    <w:rsid w:val="00E72E9B"/>
    <w:rsid w:val="00E840C3"/>
    <w:rsid w:val="00E9752A"/>
    <w:rsid w:val="00EA37F6"/>
    <w:rsid w:val="00EA6576"/>
    <w:rsid w:val="00EB67F7"/>
    <w:rsid w:val="00EC1C25"/>
    <w:rsid w:val="00EC3618"/>
    <w:rsid w:val="00EC5255"/>
    <w:rsid w:val="00EE1ECE"/>
    <w:rsid w:val="00EF14D2"/>
    <w:rsid w:val="00F01D8A"/>
    <w:rsid w:val="00F10E17"/>
    <w:rsid w:val="00F10E71"/>
    <w:rsid w:val="00F25764"/>
    <w:rsid w:val="00F26DFB"/>
    <w:rsid w:val="00F34FFE"/>
    <w:rsid w:val="00F515E9"/>
    <w:rsid w:val="00F57D78"/>
    <w:rsid w:val="00F619DD"/>
    <w:rsid w:val="00F62507"/>
    <w:rsid w:val="00F74559"/>
    <w:rsid w:val="00F7773B"/>
    <w:rsid w:val="00F93F24"/>
    <w:rsid w:val="00F95C5F"/>
    <w:rsid w:val="00FB399F"/>
    <w:rsid w:val="00FB6B1E"/>
    <w:rsid w:val="00FC0213"/>
    <w:rsid w:val="00FE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C87"/>
    <w:rPr>
      <w:rFonts w:ascii="Book Antiqua" w:hAnsi="Book Antiqua"/>
      <w:sz w:val="24"/>
      <w:szCs w:val="24"/>
    </w:rPr>
  </w:style>
  <w:style w:type="paragraph" w:styleId="Heading1">
    <w:name w:val="heading 1"/>
    <w:aliases w:val="TC_Title,TC_Title1,TC_Title2,TC_Title3,TC_Title4,TC_Title5,TC_Title6,TC_Title7,TC_Title8,TC_Title9,TC_Title10,TC_Title11,TC_Title12,TC_Title13,TC_Title14,TC_Title15,TC_Title16,TC_Title17,TC_Title18,TC_Title19,TC_Title20"/>
    <w:basedOn w:val="Normal"/>
    <w:next w:val="Normal"/>
    <w:qFormat/>
    <w:pPr>
      <w:keepNext/>
      <w:numPr>
        <w:numId w:val="1"/>
      </w:numPr>
      <w:suppressAutoHyphens/>
      <w:spacing w:after="240"/>
      <w:jc w:val="center"/>
      <w:outlineLvl w:val="0"/>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CChapter">
    <w:name w:val="TC_Chapter"/>
    <w:basedOn w:val="Normal"/>
    <w:rsid w:val="00E4536C"/>
    <w:pPr>
      <w:keepNext/>
      <w:numPr>
        <w:ilvl w:val="1"/>
        <w:numId w:val="1"/>
      </w:numPr>
      <w:suppressAutoHyphens/>
      <w:spacing w:before="240" w:after="120"/>
    </w:pPr>
    <w:rPr>
      <w:rFonts w:cs="Arial"/>
      <w:b/>
      <w:caps/>
      <w:sz w:val="22"/>
    </w:rPr>
  </w:style>
  <w:style w:type="paragraph" w:customStyle="1" w:styleId="TCSection">
    <w:name w:val="TC_Section"/>
    <w:basedOn w:val="Normal"/>
    <w:link w:val="TCSectionChar"/>
    <w:rsid w:val="00E4536C"/>
    <w:pPr>
      <w:keepNext/>
      <w:numPr>
        <w:ilvl w:val="2"/>
        <w:numId w:val="1"/>
      </w:numPr>
      <w:suppressAutoHyphens/>
      <w:spacing w:before="240" w:after="120"/>
    </w:pPr>
    <w:rPr>
      <w:rFonts w:cs="Arial"/>
      <w:b/>
      <w:sz w:val="22"/>
      <w:szCs w:val="22"/>
    </w:rPr>
  </w:style>
  <w:style w:type="paragraph" w:customStyle="1" w:styleId="TCText1">
    <w:name w:val="TC_Text_1"/>
    <w:basedOn w:val="Normal"/>
    <w:link w:val="TCText1Char"/>
    <w:rsid w:val="00E4536C"/>
    <w:pPr>
      <w:spacing w:after="120"/>
      <w:jc w:val="both"/>
    </w:pPr>
    <w:rPr>
      <w:rFonts w:cs="Arial"/>
      <w:sz w:val="22"/>
    </w:rPr>
  </w:style>
  <w:style w:type="paragraph" w:customStyle="1" w:styleId="TCText1CapitalLtrs">
    <w:name w:val="TC_Text_1_Capital_Ltrs"/>
    <w:basedOn w:val="TCText1"/>
    <w:link w:val="TCText1CapitalLtrsChar"/>
    <w:rsid w:val="00E4536C"/>
    <w:pPr>
      <w:numPr>
        <w:ilvl w:val="3"/>
        <w:numId w:val="1"/>
      </w:numPr>
    </w:pPr>
  </w:style>
  <w:style w:type="paragraph" w:customStyle="1" w:styleId="TCText2Numbers">
    <w:name w:val="TC_Text_2_Numbers"/>
    <w:basedOn w:val="TCText1CapitalLtrs"/>
    <w:link w:val="TCText2NumbersChar"/>
    <w:rsid w:val="00E4536C"/>
    <w:pPr>
      <w:numPr>
        <w:ilvl w:val="4"/>
      </w:numPr>
    </w:pPr>
  </w:style>
  <w:style w:type="paragraph" w:customStyle="1" w:styleId="TCText3smallltrs">
    <w:name w:val="TC_Text_3_small_ltrs"/>
    <w:basedOn w:val="TCText2Numbers"/>
    <w:link w:val="TCText3smallltrsChar"/>
    <w:rsid w:val="00E4536C"/>
    <w:pPr>
      <w:numPr>
        <w:ilvl w:val="5"/>
      </w:numPr>
    </w:pPr>
  </w:style>
  <w:style w:type="paragraph" w:customStyle="1" w:styleId="TCText4romanettes">
    <w:name w:val="TC_Text_4_romanettes"/>
    <w:basedOn w:val="TCText3smallltrs"/>
    <w:rsid w:val="00E4536C"/>
    <w:pPr>
      <w:numPr>
        <w:ilvl w:val="6"/>
      </w:numPr>
    </w:pPr>
  </w:style>
  <w:style w:type="character" w:styleId="PageNumber">
    <w:name w:val="page number"/>
    <w:basedOn w:val="DefaultParagraphFont"/>
    <w:semiHidden/>
  </w:style>
  <w:style w:type="character" w:customStyle="1" w:styleId="TCSectionChar">
    <w:name w:val="TC_Section Char"/>
    <w:link w:val="TCSection"/>
    <w:rsid w:val="00E4536C"/>
    <w:rPr>
      <w:rFonts w:ascii="Book Antiqua" w:hAnsi="Book Antiqua" w:cs="Arial"/>
      <w:b/>
      <w:sz w:val="22"/>
      <w:szCs w:val="22"/>
    </w:rPr>
  </w:style>
  <w:style w:type="character" w:customStyle="1" w:styleId="TCText1CapitalLtrsChar">
    <w:name w:val="TC_Text_1_Capital_Ltrs Char"/>
    <w:basedOn w:val="TCText1Char"/>
    <w:link w:val="TCText1CapitalLtrs"/>
    <w:rsid w:val="00E4536C"/>
    <w:rPr>
      <w:rFonts w:ascii="Book Antiqua" w:hAnsi="Book Antiqua" w:cs="Arial"/>
      <w:sz w:val="22"/>
      <w:szCs w:val="24"/>
    </w:rPr>
  </w:style>
  <w:style w:type="character" w:customStyle="1" w:styleId="TCText2NumbersChar">
    <w:name w:val="TC_Text_2_Numbers Char"/>
    <w:basedOn w:val="TCText1CapitalLtrsChar"/>
    <w:link w:val="TCText2Numbers"/>
    <w:rsid w:val="00E4536C"/>
    <w:rPr>
      <w:rFonts w:ascii="Book Antiqua" w:hAnsi="Book Antiqua" w:cs="Arial"/>
      <w:sz w:val="22"/>
      <w:szCs w:val="24"/>
    </w:rPr>
  </w:style>
  <w:style w:type="character" w:customStyle="1" w:styleId="TCText1Char">
    <w:name w:val="TC_Text_1 Char"/>
    <w:link w:val="TCText1"/>
    <w:rsid w:val="00E4536C"/>
    <w:rPr>
      <w:rFonts w:ascii="Book Antiqua" w:hAnsi="Book Antiqua" w:cs="Arial"/>
      <w:sz w:val="22"/>
      <w:szCs w:val="24"/>
    </w:rPr>
  </w:style>
  <w:style w:type="paragraph" w:styleId="BalloonText">
    <w:name w:val="Balloon Text"/>
    <w:basedOn w:val="Normal"/>
    <w:semiHidden/>
    <w:rsid w:val="00406AFC"/>
    <w:rPr>
      <w:rFonts w:ascii="Tahoma" w:hAnsi="Tahoma" w:cs="Tahoma"/>
      <w:sz w:val="16"/>
      <w:szCs w:val="16"/>
    </w:rPr>
  </w:style>
  <w:style w:type="paragraph" w:styleId="BodyTextIndent">
    <w:name w:val="Body Text Indent"/>
    <w:basedOn w:val="Normal"/>
    <w:rsid w:val="00323183"/>
    <w:pPr>
      <w:widowControl w:val="0"/>
      <w:ind w:firstLine="720"/>
      <w:jc w:val="both"/>
    </w:pPr>
    <w:rPr>
      <w:snapToGrid w:val="0"/>
      <w:szCs w:val="20"/>
    </w:rPr>
  </w:style>
  <w:style w:type="character" w:styleId="CommentReference">
    <w:name w:val="annotation reference"/>
    <w:semiHidden/>
    <w:rsid w:val="00436C54"/>
    <w:rPr>
      <w:sz w:val="16"/>
      <w:szCs w:val="16"/>
    </w:rPr>
  </w:style>
  <w:style w:type="paragraph" w:styleId="CommentText">
    <w:name w:val="annotation text"/>
    <w:basedOn w:val="Normal"/>
    <w:semiHidden/>
    <w:rsid w:val="00436C54"/>
    <w:rPr>
      <w:sz w:val="20"/>
      <w:szCs w:val="20"/>
    </w:rPr>
  </w:style>
  <w:style w:type="paragraph" w:styleId="CommentSubject">
    <w:name w:val="annotation subject"/>
    <w:basedOn w:val="CommentText"/>
    <w:next w:val="CommentText"/>
    <w:semiHidden/>
    <w:rsid w:val="00436C54"/>
    <w:rPr>
      <w:b/>
      <w:bCs/>
    </w:rPr>
  </w:style>
  <w:style w:type="paragraph" w:customStyle="1" w:styleId="Heading1Shadow">
    <w:name w:val="Heading1Shadow"/>
    <w:basedOn w:val="Heading1"/>
    <w:rsid w:val="007E3128"/>
  </w:style>
  <w:style w:type="paragraph" w:customStyle="1" w:styleId="ResoBodyText">
    <w:name w:val="ResoBodyText"/>
    <w:basedOn w:val="BodyText"/>
    <w:rsid w:val="008D75E8"/>
    <w:pPr>
      <w:spacing w:after="240"/>
      <w:ind w:firstLine="720"/>
      <w:jc w:val="both"/>
    </w:pPr>
    <w:rPr>
      <w:szCs w:val="22"/>
    </w:rPr>
  </w:style>
  <w:style w:type="paragraph" w:styleId="BodyText">
    <w:name w:val="Body Text"/>
    <w:basedOn w:val="Normal"/>
    <w:rsid w:val="007E3128"/>
    <w:pPr>
      <w:spacing w:after="120"/>
    </w:pPr>
  </w:style>
  <w:style w:type="paragraph" w:customStyle="1" w:styleId="ResoDocTitle">
    <w:name w:val="ResoDocTitle"/>
    <w:basedOn w:val="Normal"/>
    <w:rsid w:val="00281241"/>
    <w:pPr>
      <w:pBdr>
        <w:bottom w:val="single" w:sz="4" w:space="17" w:color="auto"/>
      </w:pBdr>
      <w:spacing w:before="1440" w:after="120"/>
      <w:ind w:left="1440" w:right="1440"/>
      <w:jc w:val="center"/>
    </w:pPr>
    <w:rPr>
      <w:b/>
      <w:caps/>
      <w:sz w:val="28"/>
      <w:szCs w:val="28"/>
    </w:rPr>
  </w:style>
  <w:style w:type="paragraph" w:customStyle="1" w:styleId="ResoTitle">
    <w:name w:val="ResoTitle"/>
    <w:basedOn w:val="Normal"/>
    <w:rsid w:val="00281241"/>
    <w:pPr>
      <w:suppressAutoHyphens/>
      <w:spacing w:before="120" w:after="240"/>
      <w:jc w:val="both"/>
    </w:pPr>
    <w:rPr>
      <w:caps/>
      <w:szCs w:val="22"/>
    </w:rPr>
  </w:style>
  <w:style w:type="paragraph" w:customStyle="1" w:styleId="TCHistory">
    <w:name w:val="TC_History"/>
    <w:basedOn w:val="Normal"/>
    <w:link w:val="TCHistoryChar"/>
    <w:rsid w:val="00E4536C"/>
    <w:rPr>
      <w:rFonts w:cs="Arial"/>
      <w:i/>
      <w:sz w:val="18"/>
      <w:szCs w:val="18"/>
    </w:rPr>
  </w:style>
  <w:style w:type="character" w:customStyle="1" w:styleId="TCHistoryChar">
    <w:name w:val="TC_History Char"/>
    <w:link w:val="TCHistory"/>
    <w:rsid w:val="00E4536C"/>
    <w:rPr>
      <w:rFonts w:ascii="Book Antiqua" w:hAnsi="Book Antiqua" w:cs="Arial"/>
      <w:i/>
      <w:sz w:val="18"/>
      <w:szCs w:val="18"/>
    </w:rPr>
  </w:style>
  <w:style w:type="paragraph" w:customStyle="1" w:styleId="TCText5smltrparen">
    <w:name w:val="TC_Text_5_smltrparen"/>
    <w:basedOn w:val="TCText4romanettes"/>
    <w:rsid w:val="00E4536C"/>
    <w:pPr>
      <w:numPr>
        <w:ilvl w:val="7"/>
      </w:numPr>
    </w:pPr>
  </w:style>
  <w:style w:type="paragraph" w:customStyle="1" w:styleId="TCText6numberparen">
    <w:name w:val="TC_Text_6_numberparen"/>
    <w:basedOn w:val="TCText5smltrparen"/>
    <w:rsid w:val="00E4536C"/>
    <w:pPr>
      <w:numPr>
        <w:ilvl w:val="8"/>
      </w:numPr>
    </w:pPr>
  </w:style>
  <w:style w:type="paragraph" w:customStyle="1" w:styleId="Default">
    <w:name w:val="Default"/>
    <w:rsid w:val="00B92BC9"/>
    <w:pPr>
      <w:autoSpaceDE w:val="0"/>
      <w:autoSpaceDN w:val="0"/>
      <w:adjustRightInd w:val="0"/>
    </w:pPr>
    <w:rPr>
      <w:rFonts w:cs="Book Antiqua"/>
      <w:color w:val="000000"/>
      <w:sz w:val="24"/>
      <w:szCs w:val="24"/>
    </w:rPr>
  </w:style>
  <w:style w:type="paragraph" w:styleId="NormalWeb">
    <w:name w:val="Normal (Web)"/>
    <w:basedOn w:val="Normal"/>
    <w:uiPriority w:val="99"/>
    <w:unhideWhenUsed/>
    <w:rsid w:val="00437CAF"/>
    <w:rPr>
      <w:rFonts w:ascii="Verdana" w:hAnsi="Verdana"/>
      <w:color w:val="000000"/>
    </w:rPr>
  </w:style>
  <w:style w:type="character" w:customStyle="1" w:styleId="TCText3smallltrsChar">
    <w:name w:val="TC_Text_3_small_ltrs Char"/>
    <w:basedOn w:val="TCText2NumbersChar"/>
    <w:link w:val="TCText3smallltrs"/>
    <w:locked/>
    <w:rsid w:val="00E4536C"/>
    <w:rPr>
      <w:rFonts w:ascii="Book Antiqua" w:hAnsi="Book Antiqua" w:cs="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C87"/>
    <w:rPr>
      <w:rFonts w:ascii="Book Antiqua" w:hAnsi="Book Antiqua"/>
      <w:sz w:val="24"/>
      <w:szCs w:val="24"/>
    </w:rPr>
  </w:style>
  <w:style w:type="paragraph" w:styleId="Heading1">
    <w:name w:val="heading 1"/>
    <w:aliases w:val="TC_Title,TC_Title1,TC_Title2,TC_Title3,TC_Title4,TC_Title5,TC_Title6,TC_Title7,TC_Title8,TC_Title9,TC_Title10,TC_Title11,TC_Title12,TC_Title13,TC_Title14,TC_Title15,TC_Title16,TC_Title17,TC_Title18,TC_Title19,TC_Title20"/>
    <w:basedOn w:val="Normal"/>
    <w:next w:val="Normal"/>
    <w:qFormat/>
    <w:pPr>
      <w:keepNext/>
      <w:numPr>
        <w:numId w:val="1"/>
      </w:numPr>
      <w:suppressAutoHyphens/>
      <w:spacing w:after="240"/>
      <w:jc w:val="center"/>
      <w:outlineLvl w:val="0"/>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CChapter">
    <w:name w:val="TC_Chapter"/>
    <w:basedOn w:val="Normal"/>
    <w:rsid w:val="00E4536C"/>
    <w:pPr>
      <w:keepNext/>
      <w:numPr>
        <w:ilvl w:val="1"/>
        <w:numId w:val="1"/>
      </w:numPr>
      <w:suppressAutoHyphens/>
      <w:spacing w:before="240" w:after="120"/>
    </w:pPr>
    <w:rPr>
      <w:rFonts w:cs="Arial"/>
      <w:b/>
      <w:caps/>
      <w:sz w:val="22"/>
    </w:rPr>
  </w:style>
  <w:style w:type="paragraph" w:customStyle="1" w:styleId="TCSection">
    <w:name w:val="TC_Section"/>
    <w:basedOn w:val="Normal"/>
    <w:link w:val="TCSectionChar"/>
    <w:rsid w:val="00E4536C"/>
    <w:pPr>
      <w:keepNext/>
      <w:numPr>
        <w:ilvl w:val="2"/>
        <w:numId w:val="1"/>
      </w:numPr>
      <w:suppressAutoHyphens/>
      <w:spacing w:before="240" w:after="120"/>
    </w:pPr>
    <w:rPr>
      <w:rFonts w:cs="Arial"/>
      <w:b/>
      <w:sz w:val="22"/>
      <w:szCs w:val="22"/>
    </w:rPr>
  </w:style>
  <w:style w:type="paragraph" w:customStyle="1" w:styleId="TCText1">
    <w:name w:val="TC_Text_1"/>
    <w:basedOn w:val="Normal"/>
    <w:link w:val="TCText1Char"/>
    <w:rsid w:val="00E4536C"/>
    <w:pPr>
      <w:spacing w:after="120"/>
      <w:jc w:val="both"/>
    </w:pPr>
    <w:rPr>
      <w:rFonts w:cs="Arial"/>
      <w:sz w:val="22"/>
    </w:rPr>
  </w:style>
  <w:style w:type="paragraph" w:customStyle="1" w:styleId="TCText1CapitalLtrs">
    <w:name w:val="TC_Text_1_Capital_Ltrs"/>
    <w:basedOn w:val="TCText1"/>
    <w:link w:val="TCText1CapitalLtrsChar"/>
    <w:rsid w:val="00E4536C"/>
    <w:pPr>
      <w:numPr>
        <w:ilvl w:val="3"/>
        <w:numId w:val="1"/>
      </w:numPr>
    </w:pPr>
  </w:style>
  <w:style w:type="paragraph" w:customStyle="1" w:styleId="TCText2Numbers">
    <w:name w:val="TC_Text_2_Numbers"/>
    <w:basedOn w:val="TCText1CapitalLtrs"/>
    <w:link w:val="TCText2NumbersChar"/>
    <w:rsid w:val="00E4536C"/>
    <w:pPr>
      <w:numPr>
        <w:ilvl w:val="4"/>
      </w:numPr>
    </w:pPr>
  </w:style>
  <w:style w:type="paragraph" w:customStyle="1" w:styleId="TCText3smallltrs">
    <w:name w:val="TC_Text_3_small_ltrs"/>
    <w:basedOn w:val="TCText2Numbers"/>
    <w:link w:val="TCText3smallltrsChar"/>
    <w:rsid w:val="00E4536C"/>
    <w:pPr>
      <w:numPr>
        <w:ilvl w:val="5"/>
      </w:numPr>
    </w:pPr>
  </w:style>
  <w:style w:type="paragraph" w:customStyle="1" w:styleId="TCText4romanettes">
    <w:name w:val="TC_Text_4_romanettes"/>
    <w:basedOn w:val="TCText3smallltrs"/>
    <w:rsid w:val="00E4536C"/>
    <w:pPr>
      <w:numPr>
        <w:ilvl w:val="6"/>
      </w:numPr>
    </w:pPr>
  </w:style>
  <w:style w:type="character" w:styleId="PageNumber">
    <w:name w:val="page number"/>
    <w:basedOn w:val="DefaultParagraphFont"/>
    <w:semiHidden/>
  </w:style>
  <w:style w:type="character" w:customStyle="1" w:styleId="TCSectionChar">
    <w:name w:val="TC_Section Char"/>
    <w:link w:val="TCSection"/>
    <w:rsid w:val="00E4536C"/>
    <w:rPr>
      <w:rFonts w:ascii="Book Antiqua" w:hAnsi="Book Antiqua" w:cs="Arial"/>
      <w:b/>
      <w:sz w:val="22"/>
      <w:szCs w:val="22"/>
    </w:rPr>
  </w:style>
  <w:style w:type="character" w:customStyle="1" w:styleId="TCText1CapitalLtrsChar">
    <w:name w:val="TC_Text_1_Capital_Ltrs Char"/>
    <w:basedOn w:val="TCText1Char"/>
    <w:link w:val="TCText1CapitalLtrs"/>
    <w:rsid w:val="00E4536C"/>
    <w:rPr>
      <w:rFonts w:ascii="Book Antiqua" w:hAnsi="Book Antiqua" w:cs="Arial"/>
      <w:sz w:val="22"/>
      <w:szCs w:val="24"/>
    </w:rPr>
  </w:style>
  <w:style w:type="character" w:customStyle="1" w:styleId="TCText2NumbersChar">
    <w:name w:val="TC_Text_2_Numbers Char"/>
    <w:basedOn w:val="TCText1CapitalLtrsChar"/>
    <w:link w:val="TCText2Numbers"/>
    <w:rsid w:val="00E4536C"/>
    <w:rPr>
      <w:rFonts w:ascii="Book Antiqua" w:hAnsi="Book Antiqua" w:cs="Arial"/>
      <w:sz w:val="22"/>
      <w:szCs w:val="24"/>
    </w:rPr>
  </w:style>
  <w:style w:type="character" w:customStyle="1" w:styleId="TCText1Char">
    <w:name w:val="TC_Text_1 Char"/>
    <w:link w:val="TCText1"/>
    <w:rsid w:val="00E4536C"/>
    <w:rPr>
      <w:rFonts w:ascii="Book Antiqua" w:hAnsi="Book Antiqua" w:cs="Arial"/>
      <w:sz w:val="22"/>
      <w:szCs w:val="24"/>
    </w:rPr>
  </w:style>
  <w:style w:type="paragraph" w:styleId="BalloonText">
    <w:name w:val="Balloon Text"/>
    <w:basedOn w:val="Normal"/>
    <w:semiHidden/>
    <w:rsid w:val="00406AFC"/>
    <w:rPr>
      <w:rFonts w:ascii="Tahoma" w:hAnsi="Tahoma" w:cs="Tahoma"/>
      <w:sz w:val="16"/>
      <w:szCs w:val="16"/>
    </w:rPr>
  </w:style>
  <w:style w:type="paragraph" w:styleId="BodyTextIndent">
    <w:name w:val="Body Text Indent"/>
    <w:basedOn w:val="Normal"/>
    <w:rsid w:val="00323183"/>
    <w:pPr>
      <w:widowControl w:val="0"/>
      <w:ind w:firstLine="720"/>
      <w:jc w:val="both"/>
    </w:pPr>
    <w:rPr>
      <w:snapToGrid w:val="0"/>
      <w:szCs w:val="20"/>
    </w:rPr>
  </w:style>
  <w:style w:type="character" w:styleId="CommentReference">
    <w:name w:val="annotation reference"/>
    <w:semiHidden/>
    <w:rsid w:val="00436C54"/>
    <w:rPr>
      <w:sz w:val="16"/>
      <w:szCs w:val="16"/>
    </w:rPr>
  </w:style>
  <w:style w:type="paragraph" w:styleId="CommentText">
    <w:name w:val="annotation text"/>
    <w:basedOn w:val="Normal"/>
    <w:semiHidden/>
    <w:rsid w:val="00436C54"/>
    <w:rPr>
      <w:sz w:val="20"/>
      <w:szCs w:val="20"/>
    </w:rPr>
  </w:style>
  <w:style w:type="paragraph" w:styleId="CommentSubject">
    <w:name w:val="annotation subject"/>
    <w:basedOn w:val="CommentText"/>
    <w:next w:val="CommentText"/>
    <w:semiHidden/>
    <w:rsid w:val="00436C54"/>
    <w:rPr>
      <w:b/>
      <w:bCs/>
    </w:rPr>
  </w:style>
  <w:style w:type="paragraph" w:customStyle="1" w:styleId="Heading1Shadow">
    <w:name w:val="Heading1Shadow"/>
    <w:basedOn w:val="Heading1"/>
    <w:rsid w:val="007E3128"/>
  </w:style>
  <w:style w:type="paragraph" w:customStyle="1" w:styleId="ResoBodyText">
    <w:name w:val="ResoBodyText"/>
    <w:basedOn w:val="BodyText"/>
    <w:rsid w:val="008D75E8"/>
    <w:pPr>
      <w:spacing w:after="240"/>
      <w:ind w:firstLine="720"/>
      <w:jc w:val="both"/>
    </w:pPr>
    <w:rPr>
      <w:szCs w:val="22"/>
    </w:rPr>
  </w:style>
  <w:style w:type="paragraph" w:styleId="BodyText">
    <w:name w:val="Body Text"/>
    <w:basedOn w:val="Normal"/>
    <w:rsid w:val="007E3128"/>
    <w:pPr>
      <w:spacing w:after="120"/>
    </w:pPr>
  </w:style>
  <w:style w:type="paragraph" w:customStyle="1" w:styleId="ResoDocTitle">
    <w:name w:val="ResoDocTitle"/>
    <w:basedOn w:val="Normal"/>
    <w:rsid w:val="00281241"/>
    <w:pPr>
      <w:pBdr>
        <w:bottom w:val="single" w:sz="4" w:space="17" w:color="auto"/>
      </w:pBdr>
      <w:spacing w:before="1440" w:after="120"/>
      <w:ind w:left="1440" w:right="1440"/>
      <w:jc w:val="center"/>
    </w:pPr>
    <w:rPr>
      <w:b/>
      <w:caps/>
      <w:sz w:val="28"/>
      <w:szCs w:val="28"/>
    </w:rPr>
  </w:style>
  <w:style w:type="paragraph" w:customStyle="1" w:styleId="ResoTitle">
    <w:name w:val="ResoTitle"/>
    <w:basedOn w:val="Normal"/>
    <w:rsid w:val="00281241"/>
    <w:pPr>
      <w:suppressAutoHyphens/>
      <w:spacing w:before="120" w:after="240"/>
      <w:jc w:val="both"/>
    </w:pPr>
    <w:rPr>
      <w:caps/>
      <w:szCs w:val="22"/>
    </w:rPr>
  </w:style>
  <w:style w:type="paragraph" w:customStyle="1" w:styleId="TCHistory">
    <w:name w:val="TC_History"/>
    <w:basedOn w:val="Normal"/>
    <w:link w:val="TCHistoryChar"/>
    <w:rsid w:val="00E4536C"/>
    <w:rPr>
      <w:rFonts w:cs="Arial"/>
      <w:i/>
      <w:sz w:val="18"/>
      <w:szCs w:val="18"/>
    </w:rPr>
  </w:style>
  <w:style w:type="character" w:customStyle="1" w:styleId="TCHistoryChar">
    <w:name w:val="TC_History Char"/>
    <w:link w:val="TCHistory"/>
    <w:rsid w:val="00E4536C"/>
    <w:rPr>
      <w:rFonts w:ascii="Book Antiqua" w:hAnsi="Book Antiqua" w:cs="Arial"/>
      <w:i/>
      <w:sz w:val="18"/>
      <w:szCs w:val="18"/>
    </w:rPr>
  </w:style>
  <w:style w:type="paragraph" w:customStyle="1" w:styleId="TCText5smltrparen">
    <w:name w:val="TC_Text_5_smltrparen"/>
    <w:basedOn w:val="TCText4romanettes"/>
    <w:rsid w:val="00E4536C"/>
    <w:pPr>
      <w:numPr>
        <w:ilvl w:val="7"/>
      </w:numPr>
    </w:pPr>
  </w:style>
  <w:style w:type="paragraph" w:customStyle="1" w:styleId="TCText6numberparen">
    <w:name w:val="TC_Text_6_numberparen"/>
    <w:basedOn w:val="TCText5smltrparen"/>
    <w:rsid w:val="00E4536C"/>
    <w:pPr>
      <w:numPr>
        <w:ilvl w:val="8"/>
      </w:numPr>
    </w:pPr>
  </w:style>
  <w:style w:type="paragraph" w:customStyle="1" w:styleId="Default">
    <w:name w:val="Default"/>
    <w:rsid w:val="00B92BC9"/>
    <w:pPr>
      <w:autoSpaceDE w:val="0"/>
      <w:autoSpaceDN w:val="0"/>
      <w:adjustRightInd w:val="0"/>
    </w:pPr>
    <w:rPr>
      <w:rFonts w:cs="Book Antiqua"/>
      <w:color w:val="000000"/>
      <w:sz w:val="24"/>
      <w:szCs w:val="24"/>
    </w:rPr>
  </w:style>
  <w:style w:type="paragraph" w:styleId="NormalWeb">
    <w:name w:val="Normal (Web)"/>
    <w:basedOn w:val="Normal"/>
    <w:uiPriority w:val="99"/>
    <w:unhideWhenUsed/>
    <w:rsid w:val="00437CAF"/>
    <w:rPr>
      <w:rFonts w:ascii="Verdana" w:hAnsi="Verdana"/>
      <w:color w:val="000000"/>
    </w:rPr>
  </w:style>
  <w:style w:type="character" w:customStyle="1" w:styleId="TCText3smallltrsChar">
    <w:name w:val="TC_Text_3_small_ltrs Char"/>
    <w:basedOn w:val="TCText2NumbersChar"/>
    <w:link w:val="TCText3smallltrs"/>
    <w:locked/>
    <w:rsid w:val="00E4536C"/>
    <w:rPr>
      <w:rFonts w:ascii="Book Antiqua" w:hAnsi="Book Antiqua"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585</Words>
  <Characters>3139</Characters>
  <Application>Microsoft Office Word</Application>
  <DocSecurity>4</DocSecurity>
  <PresentationFormat/>
  <Lines>26</Lines>
  <Paragraphs>7</Paragraphs>
  <ScaleCrop>false</ScaleCrop>
  <HeadingPairs>
    <vt:vector size="2" baseType="variant">
      <vt:variant>
        <vt:lpstr>Title</vt:lpstr>
      </vt:variant>
      <vt:variant>
        <vt:i4>1</vt:i4>
      </vt:variant>
    </vt:vector>
  </HeadingPairs>
  <TitlesOfParts>
    <vt:vector size="1" baseType="lpstr">
      <vt:lpstr>ORD 20190626 Section 17-6-14 MMJ CUP re property owner (00064084;2).DOCX</vt:lpstr>
    </vt:vector>
  </TitlesOfParts>
  <Company>Town of Marana</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 20190626 Section 17-6-14 MMJ CUP re property owner (00064084;2).DOCX</dc:title>
  <dc:subject>00064084.DOCX /2</dc:subject>
  <dc:creator>Frank Cassidy</dc:creator>
  <cp:lastModifiedBy>Suzanne Sutherland</cp:lastModifiedBy>
  <cp:revision>2</cp:revision>
  <cp:lastPrinted>2015-11-23T19:57:00Z</cp:lastPrinted>
  <dcterms:created xsi:type="dcterms:W3CDTF">2019-10-10T17:17:00Z</dcterms:created>
  <dcterms:modified xsi:type="dcterms:W3CDTF">2019-10-10T17:17:00Z</dcterms:modified>
</cp:coreProperties>
</file>